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F17" w:rsidRDefault="00025F17" w:rsidP="00025F17">
      <w:pPr>
        <w:pStyle w:val="CRCoverPage"/>
        <w:tabs>
          <w:tab w:val="right" w:pos="9639"/>
        </w:tabs>
        <w:spacing w:after="0"/>
        <w:rPr>
          <w:b/>
          <w:noProof/>
          <w:sz w:val="24"/>
        </w:rPr>
      </w:pPr>
      <w:r>
        <w:rPr>
          <w:b/>
          <w:noProof/>
          <w:sz w:val="24"/>
        </w:rPr>
        <w:t xml:space="preserve">3GPP TSG </w:t>
      </w:r>
      <w:r w:rsidR="00BF551E">
        <w:rPr>
          <w:rFonts w:hint="eastAsia"/>
          <w:b/>
          <w:noProof/>
          <w:sz w:val="24"/>
          <w:lang w:eastAsia="ja-JP"/>
        </w:rPr>
        <w:t>SA5</w:t>
      </w:r>
      <w:r>
        <w:rPr>
          <w:b/>
          <w:noProof/>
          <w:sz w:val="24"/>
        </w:rPr>
        <w:t xml:space="preserve"> Meeting #</w:t>
      </w:r>
      <w:r w:rsidR="00BF551E">
        <w:rPr>
          <w:rFonts w:hint="eastAsia"/>
          <w:b/>
          <w:noProof/>
          <w:sz w:val="24"/>
          <w:lang w:eastAsia="ja-JP"/>
        </w:rPr>
        <w:t>106</w:t>
      </w:r>
      <w:r>
        <w:rPr>
          <w:b/>
          <w:noProof/>
          <w:sz w:val="24"/>
        </w:rPr>
        <w:tab/>
      </w:r>
      <w:r w:rsidR="00BF551E">
        <w:rPr>
          <w:rFonts w:hint="eastAsia"/>
          <w:b/>
          <w:noProof/>
          <w:sz w:val="24"/>
          <w:lang w:eastAsia="ja-JP"/>
        </w:rPr>
        <w:t>S5</w:t>
      </w:r>
      <w:r w:rsidR="0007660E" w:rsidRPr="0007660E">
        <w:rPr>
          <w:b/>
          <w:noProof/>
          <w:sz w:val="24"/>
        </w:rPr>
        <w:t>-16</w:t>
      </w:r>
      <w:r w:rsidR="0036596A">
        <w:rPr>
          <w:b/>
          <w:noProof/>
          <w:sz w:val="24"/>
        </w:rPr>
        <w:t>2162</w:t>
      </w:r>
    </w:p>
    <w:p w:rsidR="00074BD6" w:rsidRPr="00025F17" w:rsidRDefault="0013421E" w:rsidP="00025F17">
      <w:pPr>
        <w:pStyle w:val="CRCoverPage"/>
        <w:pBdr>
          <w:bottom w:val="single" w:sz="6" w:space="0" w:color="auto"/>
        </w:pBdr>
        <w:tabs>
          <w:tab w:val="right" w:pos="9638"/>
        </w:tabs>
        <w:spacing w:after="0"/>
        <w:rPr>
          <w:rFonts w:cs="Arial"/>
          <w:b/>
          <w:noProof/>
          <w:sz w:val="21"/>
          <w:lang w:eastAsia="ja-JP"/>
        </w:rPr>
      </w:pPr>
      <w:r>
        <w:rPr>
          <w:b/>
          <w:noProof/>
          <w:sz w:val="24"/>
        </w:rPr>
        <w:t>1</w:t>
      </w:r>
      <w:r>
        <w:rPr>
          <w:rFonts w:hint="eastAsia"/>
          <w:b/>
          <w:noProof/>
          <w:sz w:val="24"/>
          <w:lang w:eastAsia="ja-JP"/>
        </w:rPr>
        <w:t>1</w:t>
      </w:r>
      <w:r>
        <w:rPr>
          <w:b/>
          <w:noProof/>
          <w:sz w:val="24"/>
          <w:vertAlign w:val="superscript"/>
        </w:rPr>
        <w:t>th</w:t>
      </w:r>
      <w:r>
        <w:rPr>
          <w:b/>
          <w:noProof/>
          <w:sz w:val="24"/>
        </w:rPr>
        <w:t xml:space="preserve"> – 1</w:t>
      </w:r>
      <w:r>
        <w:rPr>
          <w:rFonts w:hint="eastAsia"/>
          <w:b/>
          <w:noProof/>
          <w:sz w:val="24"/>
          <w:lang w:eastAsia="ja-JP"/>
        </w:rPr>
        <w:t>5</w:t>
      </w:r>
      <w:r>
        <w:rPr>
          <w:b/>
          <w:noProof/>
          <w:sz w:val="24"/>
          <w:vertAlign w:val="superscript"/>
        </w:rPr>
        <w:t>th</w:t>
      </w:r>
      <w:r>
        <w:rPr>
          <w:b/>
          <w:noProof/>
          <w:sz w:val="24"/>
        </w:rPr>
        <w:t xml:space="preserve"> </w:t>
      </w:r>
      <w:r>
        <w:rPr>
          <w:rFonts w:hint="eastAsia"/>
          <w:b/>
          <w:noProof/>
          <w:sz w:val="24"/>
          <w:lang w:eastAsia="ja-JP"/>
        </w:rPr>
        <w:t xml:space="preserve">April </w:t>
      </w:r>
      <w:r>
        <w:rPr>
          <w:b/>
          <w:noProof/>
          <w:sz w:val="24"/>
        </w:rPr>
        <w:t>201</w:t>
      </w:r>
      <w:r>
        <w:rPr>
          <w:rFonts w:hint="eastAsia"/>
          <w:b/>
          <w:noProof/>
          <w:sz w:val="24"/>
          <w:lang w:eastAsia="ja-JP"/>
        </w:rPr>
        <w:t>6</w:t>
      </w:r>
      <w:r>
        <w:rPr>
          <w:b/>
          <w:noProof/>
          <w:sz w:val="24"/>
          <w:lang w:eastAsia="ja-JP"/>
        </w:rPr>
        <w:t xml:space="preserve">, </w:t>
      </w:r>
      <w:r w:rsidR="00BF551E">
        <w:rPr>
          <w:rFonts w:hint="eastAsia"/>
          <w:b/>
          <w:noProof/>
          <w:sz w:val="24"/>
          <w:lang w:eastAsia="ja-JP"/>
        </w:rPr>
        <w:t>Kanazawa</w:t>
      </w:r>
      <w:r w:rsidR="00025F17">
        <w:rPr>
          <w:b/>
          <w:noProof/>
          <w:sz w:val="24"/>
        </w:rPr>
        <w:t xml:space="preserve">, </w:t>
      </w:r>
      <w:r w:rsidR="00BF551E">
        <w:rPr>
          <w:rFonts w:hint="eastAsia"/>
          <w:b/>
          <w:noProof/>
          <w:sz w:val="24"/>
          <w:lang w:eastAsia="ja-JP"/>
        </w:rPr>
        <w:t>Japan</w:t>
      </w:r>
      <w:r w:rsidR="00025F17">
        <w:rPr>
          <w:b/>
          <w:noProof/>
          <w:sz w:val="24"/>
        </w:rPr>
        <w:t xml:space="preserve"> </w:t>
      </w:r>
    </w:p>
    <w:p w:rsidR="00074BD6" w:rsidRPr="00074BD6" w:rsidRDefault="00074BD6" w:rsidP="00074BD6">
      <w:pPr>
        <w:pStyle w:val="CRCoverPage"/>
        <w:tabs>
          <w:tab w:val="right" w:pos="9638"/>
        </w:tabs>
        <w:spacing w:after="0"/>
        <w:rPr>
          <w:rFonts w:cs="Arial"/>
          <w:b/>
          <w:noProof/>
          <w:sz w:val="24"/>
        </w:rPr>
      </w:pPr>
    </w:p>
    <w:p w:rsidR="0013421E" w:rsidRPr="00D26EFA" w:rsidRDefault="0013421E" w:rsidP="0013421E">
      <w:pPr>
        <w:spacing w:after="60"/>
        <w:ind w:left="1985" w:hanging="1985"/>
        <w:rPr>
          <w:rFonts w:ascii="Arial" w:hAnsi="Arial" w:cs="Arial"/>
          <w:bCs/>
          <w:lang w:eastAsia="ja-JP"/>
        </w:rPr>
      </w:pPr>
      <w:r>
        <w:rPr>
          <w:rFonts w:ascii="Arial" w:hAnsi="Arial" w:cs="Arial"/>
          <w:b/>
        </w:rPr>
        <w:t>Source:</w:t>
      </w:r>
      <w:r w:rsidRPr="00D26EFA">
        <w:rPr>
          <w:rFonts w:ascii="Arial" w:hAnsi="Arial" w:cs="Arial"/>
          <w:b/>
        </w:rPr>
        <w:tab/>
      </w:r>
      <w:r w:rsidRPr="00D26EFA">
        <w:rPr>
          <w:rFonts w:ascii="Arial" w:hAnsi="Arial" w:cs="Arial" w:hint="eastAsia"/>
          <w:bCs/>
          <w:lang w:eastAsia="ja-JP"/>
        </w:rPr>
        <w:t>NEC</w:t>
      </w:r>
    </w:p>
    <w:p w:rsidR="00744D0C" w:rsidRPr="00B667E3" w:rsidRDefault="00744D0C" w:rsidP="00744D0C">
      <w:pPr>
        <w:spacing w:after="60"/>
        <w:ind w:left="1985" w:hanging="1985"/>
        <w:rPr>
          <w:rFonts w:ascii="Arial" w:hAnsi="Arial" w:cs="Arial"/>
          <w:bCs/>
          <w:lang w:eastAsia="ja-JP"/>
        </w:rPr>
      </w:pPr>
      <w:r>
        <w:rPr>
          <w:rFonts w:ascii="Arial" w:hAnsi="Arial" w:cs="Arial"/>
          <w:b/>
        </w:rPr>
        <w:t>Title:</w:t>
      </w:r>
      <w:r>
        <w:rPr>
          <w:rFonts w:ascii="Arial" w:hAnsi="Arial" w:cs="Arial"/>
          <w:b/>
        </w:rPr>
        <w:tab/>
      </w:r>
      <w:bookmarkStart w:id="0" w:name="_GoBack"/>
      <w:r w:rsidR="00BF551E">
        <w:rPr>
          <w:rFonts w:ascii="Arial" w:hAnsi="Arial" w:cs="Arial" w:hint="eastAsia"/>
          <w:bCs/>
          <w:lang w:eastAsia="ja-JP"/>
        </w:rPr>
        <w:t xml:space="preserve">RAT type in CDR for </w:t>
      </w:r>
      <w:r w:rsidR="003E72BF">
        <w:rPr>
          <w:rFonts w:ascii="Arial" w:hAnsi="Arial" w:cs="Arial" w:hint="eastAsia"/>
          <w:bCs/>
          <w:lang w:eastAsia="ja-JP"/>
        </w:rPr>
        <w:t xml:space="preserve">LTE WLAN interworking </w:t>
      </w:r>
      <w:r w:rsidR="003E72BF">
        <w:rPr>
          <w:rFonts w:ascii="Arial" w:hAnsi="Arial" w:cs="Arial"/>
          <w:bCs/>
          <w:lang w:eastAsia="ja-JP"/>
        </w:rPr>
        <w:t>scenario</w:t>
      </w:r>
      <w:r w:rsidR="00EB08CB">
        <w:rPr>
          <w:rFonts w:ascii="Arial" w:hAnsi="Arial" w:cs="Arial"/>
          <w:bCs/>
          <w:lang w:eastAsia="ja-JP"/>
        </w:rPr>
        <w:t>s</w:t>
      </w:r>
      <w:bookmarkEnd w:id="0"/>
    </w:p>
    <w:p w:rsidR="00D26EFA" w:rsidRPr="00D26EFA" w:rsidRDefault="00D26EFA" w:rsidP="00D26EFA">
      <w:pPr>
        <w:ind w:left="1985" w:hanging="1985"/>
        <w:rPr>
          <w:rFonts w:ascii="Arial" w:hAnsi="Arial" w:cs="Arial"/>
          <w:bCs/>
          <w:lang w:eastAsia="ja-JP"/>
        </w:rPr>
      </w:pPr>
      <w:r w:rsidRPr="00D26EFA">
        <w:rPr>
          <w:rFonts w:ascii="Arial" w:hAnsi="Arial" w:cs="Arial"/>
          <w:b/>
        </w:rPr>
        <w:t>Document for:</w:t>
      </w:r>
      <w:r w:rsidRPr="00D26EFA">
        <w:rPr>
          <w:rFonts w:ascii="Arial" w:hAnsi="Arial" w:cs="Arial"/>
          <w:b/>
        </w:rPr>
        <w:tab/>
      </w:r>
      <w:r w:rsidRPr="00D26EFA">
        <w:rPr>
          <w:rFonts w:ascii="Arial" w:hAnsi="Arial" w:cs="Arial"/>
          <w:bCs/>
          <w:lang w:eastAsia="ja-JP"/>
        </w:rPr>
        <w:t>Discussion</w:t>
      </w:r>
      <w:r w:rsidRPr="00D26EFA">
        <w:rPr>
          <w:rFonts w:ascii="Arial" w:hAnsi="Arial" w:cs="Arial" w:hint="eastAsia"/>
          <w:bCs/>
          <w:lang w:eastAsia="ja-JP"/>
        </w:rPr>
        <w:t xml:space="preserve"> and </w:t>
      </w:r>
      <w:r w:rsidRPr="00D26EFA">
        <w:rPr>
          <w:rFonts w:ascii="Arial" w:hAnsi="Arial" w:cs="Arial"/>
          <w:bCs/>
          <w:lang w:eastAsia="ja-JP"/>
        </w:rPr>
        <w:t xml:space="preserve">Decision </w:t>
      </w:r>
    </w:p>
    <w:p w:rsidR="0013421E" w:rsidRPr="00D26EFA" w:rsidRDefault="0013421E" w:rsidP="0013421E">
      <w:pPr>
        <w:ind w:left="1985" w:hanging="1985"/>
        <w:rPr>
          <w:rFonts w:ascii="Arial" w:hAnsi="Arial" w:cs="Arial"/>
          <w:bCs/>
          <w:lang w:eastAsia="ja-JP"/>
        </w:rPr>
      </w:pPr>
      <w:r w:rsidRPr="00D26EFA">
        <w:rPr>
          <w:rFonts w:ascii="Arial" w:hAnsi="Arial" w:cs="Arial"/>
          <w:b/>
        </w:rPr>
        <w:t>Agenda item:</w:t>
      </w:r>
      <w:r w:rsidRPr="00D26EFA">
        <w:rPr>
          <w:rFonts w:ascii="Arial" w:hAnsi="Arial" w:cs="Arial"/>
          <w:b/>
        </w:rPr>
        <w:tab/>
      </w:r>
      <w:r>
        <w:rPr>
          <w:rFonts w:ascii="Arial" w:hAnsi="Arial" w:cs="Arial"/>
          <w:bCs/>
          <w:lang w:eastAsia="ja-JP"/>
        </w:rPr>
        <w:t>7.1</w:t>
      </w:r>
    </w:p>
    <w:p w:rsidR="00D52767" w:rsidRPr="00D52767" w:rsidRDefault="00D52767" w:rsidP="00D52767">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1</w:t>
      </w:r>
      <w:r>
        <w:rPr>
          <w:rFonts w:ascii="Arial" w:eastAsia="SimSun" w:hAnsi="Arial"/>
          <w:sz w:val="36"/>
        </w:rPr>
        <w:tab/>
      </w:r>
      <w:r w:rsidRPr="00D52767">
        <w:rPr>
          <w:rFonts w:ascii="Arial" w:eastAsia="SimSun" w:hAnsi="Arial"/>
          <w:sz w:val="36"/>
        </w:rPr>
        <w:t>Decision/action requested</w:t>
      </w:r>
    </w:p>
    <w:p w:rsidR="00D52767" w:rsidRPr="00D52767" w:rsidRDefault="00D52767" w:rsidP="00D52767">
      <w:pPr>
        <w:pBdr>
          <w:top w:val="single" w:sz="4" w:space="1" w:color="auto"/>
          <w:left w:val="single" w:sz="4" w:space="4" w:color="auto"/>
          <w:bottom w:val="single" w:sz="4" w:space="1" w:color="auto"/>
          <w:right w:val="single" w:sz="4" w:space="4" w:color="auto"/>
        </w:pBdr>
        <w:shd w:val="clear" w:color="auto" w:fill="FFFF99"/>
        <w:spacing w:after="180"/>
        <w:rPr>
          <w:rFonts w:eastAsia="SimSun"/>
          <w:lang w:eastAsia="zh-CN"/>
        </w:rPr>
      </w:pPr>
      <w:r w:rsidRPr="00D52767">
        <w:rPr>
          <w:rFonts w:eastAsia="SimSun"/>
          <w:b/>
          <w:i/>
        </w:rPr>
        <w:t>SA5 is required to discuss the issue highlighted in this paper. If any action is to be identified, then SA5 should take a leadership role to solve the issue, for example by sending LS to relevant WGs.</w:t>
      </w:r>
    </w:p>
    <w:p w:rsidR="00D52767" w:rsidRPr="00D52767" w:rsidRDefault="00D52767" w:rsidP="00D52767">
      <w:pPr>
        <w:keepNext/>
        <w:keepLines/>
        <w:pBdr>
          <w:top w:val="single" w:sz="12" w:space="3" w:color="auto"/>
        </w:pBdr>
        <w:spacing w:before="240" w:after="180"/>
        <w:ind w:left="1134" w:hanging="1134"/>
        <w:outlineLvl w:val="0"/>
        <w:rPr>
          <w:rFonts w:ascii="Arial" w:eastAsia="SimSun" w:hAnsi="Arial"/>
          <w:sz w:val="36"/>
        </w:rPr>
      </w:pPr>
      <w:r w:rsidRPr="00D52767">
        <w:rPr>
          <w:rFonts w:ascii="Arial" w:eastAsia="SimSun" w:hAnsi="Arial"/>
          <w:sz w:val="36"/>
        </w:rPr>
        <w:t>2</w:t>
      </w:r>
      <w:r w:rsidRPr="00D52767">
        <w:rPr>
          <w:rFonts w:ascii="Arial" w:eastAsia="SimSun" w:hAnsi="Arial"/>
          <w:sz w:val="36"/>
        </w:rPr>
        <w:tab/>
        <w:t>References</w:t>
      </w:r>
    </w:p>
    <w:p w:rsidR="00410A77" w:rsidRPr="00815565" w:rsidRDefault="00EF5E91" w:rsidP="00815565">
      <w:pPr>
        <w:numPr>
          <w:ilvl w:val="0"/>
          <w:numId w:val="15"/>
        </w:numPr>
        <w:tabs>
          <w:tab w:val="left" w:pos="851"/>
        </w:tabs>
        <w:spacing w:after="180"/>
        <w:rPr>
          <w:rFonts w:eastAsia="SimSun"/>
        </w:rPr>
      </w:pPr>
      <w:r w:rsidRPr="00815565">
        <w:rPr>
          <w:rFonts w:eastAsia="SimSun"/>
        </w:rPr>
        <w:t>RP-152213</w:t>
      </w:r>
      <w:r w:rsidR="00815565" w:rsidRPr="00815565">
        <w:rPr>
          <w:rFonts w:eastAsia="SimSun"/>
        </w:rPr>
        <w:t>, LTE-WLAN Radio Level Integration</w:t>
      </w:r>
      <w:r w:rsidR="00815565" w:rsidRPr="00815565">
        <w:rPr>
          <w:rFonts w:eastAsia="SimSun" w:hint="eastAsia"/>
        </w:rPr>
        <w:t xml:space="preserve"> and Interworking Enhancement</w:t>
      </w:r>
    </w:p>
    <w:p w:rsidR="00EF5E91" w:rsidRPr="00815565" w:rsidRDefault="001750F0" w:rsidP="00D52767">
      <w:pPr>
        <w:numPr>
          <w:ilvl w:val="0"/>
          <w:numId w:val="15"/>
        </w:numPr>
        <w:tabs>
          <w:tab w:val="left" w:pos="851"/>
        </w:tabs>
        <w:spacing w:after="180"/>
        <w:rPr>
          <w:rFonts w:eastAsia="SimSun"/>
        </w:rPr>
      </w:pPr>
      <w:r w:rsidRPr="00815565">
        <w:rPr>
          <w:rFonts w:eastAsia="SimSun"/>
        </w:rPr>
        <w:t>RP-151615</w:t>
      </w:r>
      <w:r w:rsidR="00815565" w:rsidRPr="00815565">
        <w:rPr>
          <w:rFonts w:eastAsia="SimSun"/>
        </w:rPr>
        <w:t xml:space="preserve">, </w:t>
      </w:r>
      <w:r w:rsidR="00815565" w:rsidRPr="00815565">
        <w:rPr>
          <w:rFonts w:eastAsia="Batang"/>
          <w:lang w:eastAsia="zh-CN"/>
        </w:rPr>
        <w:t>LTE-WLAN RAN Level Integration</w:t>
      </w:r>
      <w:r w:rsidR="00815565" w:rsidRPr="00815565">
        <w:rPr>
          <w:lang w:eastAsia="zh-CN"/>
        </w:rPr>
        <w:t xml:space="preserve"> supporting legacy WLAN</w:t>
      </w:r>
    </w:p>
    <w:p w:rsidR="00D52767" w:rsidRPr="00815565" w:rsidRDefault="00D52767" w:rsidP="00815565">
      <w:pPr>
        <w:numPr>
          <w:ilvl w:val="0"/>
          <w:numId w:val="15"/>
        </w:numPr>
        <w:tabs>
          <w:tab w:val="left" w:pos="851"/>
        </w:tabs>
        <w:spacing w:after="180"/>
        <w:rPr>
          <w:rFonts w:eastAsia="SimSun"/>
        </w:rPr>
      </w:pPr>
      <w:r w:rsidRPr="00815565">
        <w:rPr>
          <w:rFonts w:eastAsia="SimSun"/>
        </w:rPr>
        <w:t>3GPP TS 36.300 v13.2.0</w:t>
      </w:r>
      <w:r w:rsidR="00815565" w:rsidRPr="00815565">
        <w:rPr>
          <w:rFonts w:eastAsia="SimSun"/>
        </w:rPr>
        <w:t xml:space="preserve">, Evolved Universal Terrestrial Radio Access (E-UTRA) </w:t>
      </w:r>
      <w:r w:rsidR="00815565" w:rsidRPr="00815565">
        <w:rPr>
          <w:rFonts w:eastAsia="SimSun"/>
        </w:rPr>
        <w:br/>
        <w:t xml:space="preserve">and Evolved Universal Terrestrial Radio Access Network </w:t>
      </w:r>
      <w:r w:rsidR="00815565" w:rsidRPr="00815565">
        <w:rPr>
          <w:rFonts w:eastAsia="SimSun"/>
        </w:rPr>
        <w:br/>
        <w:t>(E-UTRAN); Overall description; Stage 2</w:t>
      </w:r>
    </w:p>
    <w:p w:rsidR="00866D13" w:rsidRPr="00815565" w:rsidRDefault="00866D13" w:rsidP="00815565">
      <w:pPr>
        <w:numPr>
          <w:ilvl w:val="0"/>
          <w:numId w:val="15"/>
        </w:numPr>
        <w:tabs>
          <w:tab w:val="left" w:pos="851"/>
        </w:tabs>
        <w:spacing w:after="180"/>
        <w:rPr>
          <w:rFonts w:eastAsia="SimSun"/>
        </w:rPr>
      </w:pPr>
      <w:r w:rsidRPr="00815565">
        <w:rPr>
          <w:rFonts w:eastAsia="SimSun"/>
        </w:rPr>
        <w:t>3GPP TS 23.401 v13.6.1</w:t>
      </w:r>
      <w:r w:rsidR="00815565" w:rsidRPr="00815565">
        <w:rPr>
          <w:rFonts w:eastAsia="SimSun"/>
        </w:rPr>
        <w:t>, General Packet Radio Service (GPRS) enhancements for</w:t>
      </w:r>
      <w:r w:rsidR="00815565" w:rsidRPr="00815565">
        <w:rPr>
          <w:rFonts w:eastAsia="SimSun"/>
        </w:rPr>
        <w:br/>
        <w:t xml:space="preserve"> Evolved Universal Terrestrial Radio Access Network </w:t>
      </w:r>
      <w:r w:rsidR="00815565" w:rsidRPr="00815565">
        <w:rPr>
          <w:rFonts w:eastAsia="SimSun"/>
        </w:rPr>
        <w:br/>
        <w:t>(E-UTRAN) access</w:t>
      </w:r>
    </w:p>
    <w:p w:rsidR="00D52767" w:rsidRPr="00815565" w:rsidRDefault="00D52767" w:rsidP="00815565">
      <w:pPr>
        <w:numPr>
          <w:ilvl w:val="0"/>
          <w:numId w:val="15"/>
        </w:numPr>
        <w:tabs>
          <w:tab w:val="left" w:pos="851"/>
        </w:tabs>
        <w:spacing w:after="180"/>
        <w:rPr>
          <w:rFonts w:eastAsia="SimSun"/>
        </w:rPr>
      </w:pPr>
      <w:r w:rsidRPr="00815565">
        <w:rPr>
          <w:rFonts w:eastAsia="SimSun"/>
        </w:rPr>
        <w:t>3GPP TS 32.251</w:t>
      </w:r>
      <w:r w:rsidR="00866D13" w:rsidRPr="00815565">
        <w:rPr>
          <w:rFonts w:eastAsia="SimSun"/>
        </w:rPr>
        <w:t xml:space="preserve"> v</w:t>
      </w:r>
      <w:r w:rsidR="004C6857" w:rsidRPr="00815565">
        <w:rPr>
          <w:rFonts w:eastAsia="SimSun"/>
        </w:rPr>
        <w:t>13.3.0</w:t>
      </w:r>
      <w:r w:rsidR="00815565" w:rsidRPr="00815565">
        <w:rPr>
          <w:rFonts w:eastAsia="SimSun"/>
        </w:rPr>
        <w:t>, Charging management; Packet Switched (PS) domain charging</w:t>
      </w:r>
    </w:p>
    <w:p w:rsidR="00D52767" w:rsidRPr="00815565" w:rsidRDefault="00D52767" w:rsidP="00815565">
      <w:pPr>
        <w:numPr>
          <w:ilvl w:val="0"/>
          <w:numId w:val="15"/>
        </w:numPr>
        <w:tabs>
          <w:tab w:val="left" w:pos="851"/>
        </w:tabs>
        <w:spacing w:after="180"/>
        <w:rPr>
          <w:rFonts w:eastAsia="SimSun"/>
        </w:rPr>
      </w:pPr>
      <w:r w:rsidRPr="00815565">
        <w:rPr>
          <w:rFonts w:eastAsia="SimSun"/>
        </w:rPr>
        <w:t>3GPP TS 32.298</w:t>
      </w:r>
      <w:r w:rsidR="00866D13" w:rsidRPr="00815565">
        <w:rPr>
          <w:rFonts w:eastAsia="SimSun"/>
        </w:rPr>
        <w:t xml:space="preserve"> v</w:t>
      </w:r>
      <w:r w:rsidR="004C6857" w:rsidRPr="00815565">
        <w:rPr>
          <w:rFonts w:eastAsia="SimSun"/>
        </w:rPr>
        <w:t>13.3.0</w:t>
      </w:r>
      <w:r w:rsidR="00815565" w:rsidRPr="00815565">
        <w:rPr>
          <w:rFonts w:eastAsia="SimSun"/>
        </w:rPr>
        <w:t>, Charging management; Charging Data Record (CDR) parameter description</w:t>
      </w:r>
    </w:p>
    <w:p w:rsidR="00D52767" w:rsidRPr="00815565" w:rsidRDefault="00866D13" w:rsidP="006C6ADB">
      <w:pPr>
        <w:numPr>
          <w:ilvl w:val="0"/>
          <w:numId w:val="15"/>
        </w:numPr>
        <w:tabs>
          <w:tab w:val="left" w:pos="851"/>
        </w:tabs>
        <w:spacing w:after="180"/>
        <w:rPr>
          <w:rFonts w:eastAsia="SimSun"/>
        </w:rPr>
      </w:pPr>
      <w:r w:rsidRPr="00815565">
        <w:rPr>
          <w:rFonts w:eastAsia="SimSun"/>
        </w:rPr>
        <w:t>3GPP TS 29.061 version 13.2.0</w:t>
      </w:r>
      <w:r w:rsidR="00815565" w:rsidRPr="00815565">
        <w:rPr>
          <w:rFonts w:eastAsia="SimSun"/>
        </w:rPr>
        <w:t>, Interworking between the Public Land Mobile Network (PLMN) supporting packet based services and Packet Data Networks (PDN)</w:t>
      </w:r>
    </w:p>
    <w:p w:rsidR="00D52767" w:rsidRPr="00D52767" w:rsidRDefault="00D52767" w:rsidP="00D52767">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3</w:t>
      </w:r>
      <w:r w:rsidRPr="00D52767">
        <w:rPr>
          <w:rFonts w:ascii="Arial" w:eastAsia="SimSun" w:hAnsi="Arial"/>
          <w:sz w:val="36"/>
        </w:rPr>
        <w:tab/>
      </w:r>
      <w:r>
        <w:rPr>
          <w:rFonts w:ascii="Arial" w:eastAsia="SimSun" w:hAnsi="Arial"/>
          <w:sz w:val="36"/>
        </w:rPr>
        <w:t>Introduction</w:t>
      </w:r>
    </w:p>
    <w:p w:rsidR="003E72BF" w:rsidRPr="00B25421" w:rsidRDefault="003E72BF" w:rsidP="00D8095C">
      <w:pPr>
        <w:ind w:leftChars="100" w:left="200"/>
        <w:rPr>
          <w:lang w:eastAsia="ja-JP"/>
        </w:rPr>
      </w:pPr>
      <w:r w:rsidRPr="00B25421">
        <w:rPr>
          <w:lang w:eastAsia="ja-JP"/>
        </w:rPr>
        <w:t xml:space="preserve">RAN </w:t>
      </w:r>
      <w:r w:rsidR="00B96595">
        <w:rPr>
          <w:lang w:eastAsia="ja-JP"/>
        </w:rPr>
        <w:t xml:space="preserve">working </w:t>
      </w:r>
      <w:r w:rsidRPr="00B25421">
        <w:rPr>
          <w:lang w:eastAsia="ja-JP"/>
        </w:rPr>
        <w:t>group</w:t>
      </w:r>
      <w:r w:rsidR="00B96595">
        <w:rPr>
          <w:lang w:eastAsia="ja-JP"/>
        </w:rPr>
        <w:t>s</w:t>
      </w:r>
      <w:r w:rsidRPr="00B25421">
        <w:rPr>
          <w:lang w:eastAsia="ja-JP"/>
        </w:rPr>
        <w:t xml:space="preserve"> have made </w:t>
      </w:r>
      <w:r w:rsidR="00B96595">
        <w:rPr>
          <w:lang w:eastAsia="ja-JP"/>
        </w:rPr>
        <w:t>some</w:t>
      </w:r>
      <w:r w:rsidRPr="00B25421">
        <w:rPr>
          <w:lang w:eastAsia="ja-JP"/>
        </w:rPr>
        <w:t xml:space="preserve"> significant progress lately </w:t>
      </w:r>
      <w:r w:rsidR="00EB08CB" w:rsidRPr="00B25421">
        <w:rPr>
          <w:lang w:eastAsia="ja-JP"/>
        </w:rPr>
        <w:t xml:space="preserve">on </w:t>
      </w:r>
      <w:r w:rsidRPr="00B25421">
        <w:rPr>
          <w:lang w:eastAsia="ja-JP"/>
        </w:rPr>
        <w:t>their release 13 work items</w:t>
      </w:r>
      <w:r w:rsidR="0013421E" w:rsidRPr="00B25421">
        <w:rPr>
          <w:lang w:eastAsia="ja-JP"/>
        </w:rPr>
        <w:t xml:space="preserve"> relating to LTE-WLAN </w:t>
      </w:r>
      <w:r w:rsidR="00E24912" w:rsidRPr="00B25421">
        <w:rPr>
          <w:lang w:eastAsia="ja-JP"/>
        </w:rPr>
        <w:t xml:space="preserve">interworking and </w:t>
      </w:r>
      <w:r w:rsidR="0013421E" w:rsidRPr="00B25421">
        <w:rPr>
          <w:lang w:eastAsia="ja-JP"/>
        </w:rPr>
        <w:t>aggregation, namely</w:t>
      </w:r>
      <w:r w:rsidR="00EB08CB" w:rsidRPr="00B25421">
        <w:rPr>
          <w:lang w:eastAsia="ja-JP"/>
        </w:rPr>
        <w:t>;</w:t>
      </w:r>
      <w:r w:rsidRPr="00B25421">
        <w:rPr>
          <w:lang w:eastAsia="ja-JP"/>
        </w:rPr>
        <w:t xml:space="preserve"> </w:t>
      </w:r>
      <w:hyperlink r:id="rId8" w:anchor="bm670158" w:history="1">
        <w:r w:rsidR="0037358F">
          <w:rPr>
            <w:lang w:eastAsia="ja-JP"/>
          </w:rPr>
          <w:t>LTE-WLAN R</w:t>
        </w:r>
        <w:r w:rsidRPr="00B25421">
          <w:rPr>
            <w:lang w:eastAsia="ja-JP"/>
          </w:rPr>
          <w:t>adio Level Integration and Interworking Enhancement</w:t>
        </w:r>
      </w:hyperlink>
      <w:r w:rsidRPr="00B25421">
        <w:rPr>
          <w:lang w:eastAsia="ja-JP"/>
        </w:rPr>
        <w:t xml:space="preserve"> (WID code: LTE_WLAN_radio)</w:t>
      </w:r>
      <w:r w:rsidR="00410A77" w:rsidRPr="00B25421">
        <w:rPr>
          <w:lang w:eastAsia="ja-JP"/>
        </w:rPr>
        <w:t xml:space="preserve"> [1]</w:t>
      </w:r>
      <w:r w:rsidRPr="00B25421">
        <w:rPr>
          <w:lang w:eastAsia="ja-JP"/>
        </w:rPr>
        <w:t xml:space="preserve"> and LTE-WLAN RAN Level Integration supporting legacy WLAN (WID code: LTE_WLAN_radio_legacy)</w:t>
      </w:r>
      <w:r w:rsidR="00410A77" w:rsidRPr="00B25421">
        <w:rPr>
          <w:lang w:eastAsia="ja-JP"/>
        </w:rPr>
        <w:t xml:space="preserve"> [2]</w:t>
      </w:r>
      <w:r w:rsidRPr="00B25421">
        <w:rPr>
          <w:lang w:eastAsia="ja-JP"/>
        </w:rPr>
        <w:t>.</w:t>
      </w:r>
    </w:p>
    <w:p w:rsidR="0013421E" w:rsidRPr="00B25421" w:rsidRDefault="0013421E" w:rsidP="00D8095C">
      <w:pPr>
        <w:ind w:leftChars="100" w:left="200"/>
        <w:rPr>
          <w:lang w:eastAsia="ja-JP"/>
        </w:rPr>
      </w:pPr>
    </w:p>
    <w:p w:rsidR="00A960CA" w:rsidRPr="00262F50" w:rsidRDefault="003E72BF" w:rsidP="00262F50">
      <w:pPr>
        <w:ind w:leftChars="100" w:left="200"/>
        <w:rPr>
          <w:lang w:eastAsia="ja-JP"/>
        </w:rPr>
      </w:pPr>
      <w:r w:rsidRPr="00B25421">
        <w:rPr>
          <w:lang w:eastAsia="ja-JP"/>
        </w:rPr>
        <w:t xml:space="preserve">This paper discusses a possible </w:t>
      </w:r>
      <w:r w:rsidR="00AE4CAC" w:rsidRPr="00B25421">
        <w:rPr>
          <w:lang w:eastAsia="ja-JP"/>
        </w:rPr>
        <w:t>issue</w:t>
      </w:r>
      <w:r w:rsidRPr="00B25421">
        <w:rPr>
          <w:lang w:eastAsia="ja-JP"/>
        </w:rPr>
        <w:t xml:space="preserve"> </w:t>
      </w:r>
      <w:r w:rsidR="00E24912" w:rsidRPr="00B25421">
        <w:rPr>
          <w:lang w:eastAsia="ja-JP"/>
        </w:rPr>
        <w:t>relating to</w:t>
      </w:r>
      <w:r w:rsidR="00AE4CAC" w:rsidRPr="00B25421">
        <w:rPr>
          <w:lang w:eastAsia="ja-JP"/>
        </w:rPr>
        <w:t xml:space="preserve"> </w:t>
      </w:r>
      <w:r w:rsidRPr="00B25421">
        <w:rPr>
          <w:lang w:eastAsia="ja-JP"/>
        </w:rPr>
        <w:t xml:space="preserve">the CDR </w:t>
      </w:r>
      <w:r w:rsidR="00AE4CAC" w:rsidRPr="00B25421">
        <w:rPr>
          <w:lang w:eastAsia="ja-JP"/>
        </w:rPr>
        <w:t>creation</w:t>
      </w:r>
      <w:r w:rsidR="00E24912" w:rsidRPr="00B25421">
        <w:rPr>
          <w:lang w:eastAsia="ja-JP"/>
        </w:rPr>
        <w:t xml:space="preserve"> and management</w:t>
      </w:r>
      <w:r w:rsidRPr="00B25421">
        <w:rPr>
          <w:lang w:eastAsia="ja-JP"/>
        </w:rPr>
        <w:t>.</w:t>
      </w:r>
    </w:p>
    <w:p w:rsidR="00D52767" w:rsidRPr="00D52767" w:rsidRDefault="00D52767" w:rsidP="00D52767">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4</w:t>
      </w:r>
      <w:r w:rsidRPr="00D52767">
        <w:rPr>
          <w:rFonts w:ascii="Arial" w:eastAsia="SimSun" w:hAnsi="Arial"/>
          <w:sz w:val="36"/>
        </w:rPr>
        <w:tab/>
      </w:r>
      <w:r>
        <w:rPr>
          <w:rFonts w:ascii="Arial" w:eastAsia="SimSun" w:hAnsi="Arial"/>
          <w:sz w:val="36"/>
        </w:rPr>
        <w:t>Discussion &amp; Rational</w:t>
      </w:r>
    </w:p>
    <w:p w:rsidR="00A960CA" w:rsidRPr="00B25421" w:rsidRDefault="00A960CA" w:rsidP="001C61C2">
      <w:pPr>
        <w:ind w:leftChars="100" w:left="200"/>
        <w:rPr>
          <w:lang w:eastAsia="ja-JP"/>
        </w:rPr>
      </w:pPr>
      <w:r w:rsidRPr="00B25421">
        <w:rPr>
          <w:lang w:eastAsia="ja-JP"/>
        </w:rPr>
        <w:t>The possible issue on RAT type in CDR is discussed in the section.</w:t>
      </w:r>
    </w:p>
    <w:p w:rsidR="00233B8B" w:rsidRPr="00B25421" w:rsidRDefault="00233B8B" w:rsidP="001C61C2">
      <w:pPr>
        <w:ind w:leftChars="100" w:left="200"/>
        <w:rPr>
          <w:lang w:eastAsia="ja-JP"/>
        </w:rPr>
      </w:pPr>
    </w:p>
    <w:p w:rsidR="001C61C2" w:rsidRDefault="00D52767" w:rsidP="001C61C2">
      <w:pPr>
        <w:spacing w:beforeLines="50" w:before="120" w:afterLines="50" w:after="120"/>
        <w:ind w:left="707" w:hangingChars="352" w:hanging="707"/>
        <w:rPr>
          <w:rFonts w:ascii="Arial" w:hAnsi="Arial" w:cs="Arial"/>
          <w:b/>
          <w:lang w:eastAsia="ja-JP"/>
        </w:rPr>
      </w:pPr>
      <w:r>
        <w:rPr>
          <w:rFonts w:ascii="Arial" w:hAnsi="Arial" w:cs="Arial"/>
          <w:b/>
          <w:lang w:eastAsia="ja-JP"/>
        </w:rPr>
        <w:t>4.1</w:t>
      </w:r>
      <w:r w:rsidR="001C61C2" w:rsidRPr="009B1CC1">
        <w:rPr>
          <w:rFonts w:ascii="Arial" w:hAnsi="Arial" w:cs="Arial" w:hint="eastAsia"/>
          <w:b/>
          <w:lang w:eastAsia="ja-JP"/>
        </w:rPr>
        <w:tab/>
      </w:r>
      <w:r w:rsidR="001C61C2">
        <w:rPr>
          <w:rFonts w:ascii="Arial" w:hAnsi="Arial" w:cs="Arial" w:hint="eastAsia"/>
          <w:b/>
          <w:lang w:eastAsia="ja-JP"/>
        </w:rPr>
        <w:t xml:space="preserve">Agreed architectures for </w:t>
      </w:r>
      <w:r w:rsidR="001C61C2" w:rsidRPr="001C61C2">
        <w:rPr>
          <w:rFonts w:ascii="Arial" w:hAnsi="Arial" w:cs="Arial"/>
          <w:b/>
          <w:lang w:eastAsia="ja-JP"/>
        </w:rPr>
        <w:t>LTE-WLAN Radio Level Integration</w:t>
      </w:r>
      <w:r w:rsidR="001C61C2">
        <w:rPr>
          <w:rFonts w:ascii="Arial" w:hAnsi="Arial" w:cs="Arial" w:hint="eastAsia"/>
          <w:b/>
          <w:lang w:eastAsia="ja-JP"/>
        </w:rPr>
        <w:t xml:space="preserve"> in Release 13</w:t>
      </w:r>
    </w:p>
    <w:p w:rsidR="00AE4CAC" w:rsidRPr="00B25421" w:rsidRDefault="00AE4CAC" w:rsidP="00D8095C">
      <w:pPr>
        <w:ind w:leftChars="100" w:left="200"/>
        <w:rPr>
          <w:lang w:eastAsia="ja-JP"/>
        </w:rPr>
      </w:pPr>
      <w:r w:rsidRPr="00B25421">
        <w:rPr>
          <w:lang w:eastAsia="ja-JP"/>
        </w:rPr>
        <w:t>According to their WID descriptions, common part of these two WID</w:t>
      </w:r>
      <w:r w:rsidR="00A61D92" w:rsidRPr="00B25421">
        <w:rPr>
          <w:lang w:eastAsia="ja-JP"/>
        </w:rPr>
        <w:t>s</w:t>
      </w:r>
      <w:r w:rsidRPr="00B25421">
        <w:rPr>
          <w:lang w:eastAsia="ja-JP"/>
        </w:rPr>
        <w:t xml:space="preserve"> is providing RAN based LTE WLAN integration and thus </w:t>
      </w:r>
      <w:r w:rsidR="001C61C2" w:rsidRPr="00B25421">
        <w:rPr>
          <w:lang w:eastAsia="ja-JP"/>
        </w:rPr>
        <w:t xml:space="preserve">LTE and WLAN </w:t>
      </w:r>
      <w:r w:rsidRPr="00B25421">
        <w:rPr>
          <w:lang w:eastAsia="ja-JP"/>
        </w:rPr>
        <w:t>integration is invisible to core network.</w:t>
      </w:r>
      <w:r w:rsidR="00262F50">
        <w:rPr>
          <w:lang w:eastAsia="ja-JP"/>
        </w:rPr>
        <w:t xml:space="preserve"> </w:t>
      </w:r>
      <w:r w:rsidRPr="00B25421">
        <w:rPr>
          <w:lang w:eastAsia="ja-JP"/>
        </w:rPr>
        <w:t>Figure 2.1 and 2.2 show the</w:t>
      </w:r>
      <w:r w:rsidR="001C61C2" w:rsidRPr="00B25421">
        <w:rPr>
          <w:lang w:eastAsia="ja-JP"/>
        </w:rPr>
        <w:t xml:space="preserve"> </w:t>
      </w:r>
      <w:r w:rsidR="00A61D92" w:rsidRPr="00B25421">
        <w:rPr>
          <w:lang w:eastAsia="ja-JP"/>
        </w:rPr>
        <w:t xml:space="preserve">corresponding </w:t>
      </w:r>
      <w:r w:rsidR="001C61C2" w:rsidRPr="00B25421">
        <w:rPr>
          <w:lang w:eastAsia="ja-JP"/>
        </w:rPr>
        <w:t>agreed architectures</w:t>
      </w:r>
      <w:r w:rsidR="00A61D92" w:rsidRPr="00B25421">
        <w:rPr>
          <w:lang w:eastAsia="ja-JP"/>
        </w:rPr>
        <w:t xml:space="preserve"> [</w:t>
      </w:r>
      <w:r w:rsidR="00866D13" w:rsidRPr="00B25421">
        <w:rPr>
          <w:lang w:eastAsia="ja-JP"/>
        </w:rPr>
        <w:t>3</w:t>
      </w:r>
      <w:r w:rsidR="00A61D92" w:rsidRPr="00B25421">
        <w:rPr>
          <w:lang w:eastAsia="ja-JP"/>
        </w:rPr>
        <w:t>]</w:t>
      </w:r>
      <w:r w:rsidRPr="00B25421">
        <w:rPr>
          <w:lang w:eastAsia="ja-JP"/>
        </w:rPr>
        <w:t>.</w:t>
      </w:r>
    </w:p>
    <w:p w:rsidR="00AE4CAC" w:rsidRPr="00B25421" w:rsidRDefault="00AE4CAC" w:rsidP="00D8095C">
      <w:pPr>
        <w:ind w:leftChars="100" w:left="200"/>
        <w:rPr>
          <w:lang w:eastAsia="ja-JP"/>
        </w:rPr>
      </w:pPr>
    </w:p>
    <w:p w:rsidR="00AE4CAC" w:rsidRDefault="00A960CA" w:rsidP="00BE661C">
      <w:pPr>
        <w:ind w:leftChars="100" w:left="200"/>
        <w:jc w:val="center"/>
        <w:rPr>
          <w:rFonts w:ascii="Arial" w:hAnsi="Arial" w:cs="Arial"/>
          <w:lang w:eastAsia="ja-JP"/>
        </w:rPr>
      </w:pPr>
      <w:r>
        <w:object w:dxaOrig="4627" w:dyaOrig="4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74pt" o:ole="">
            <v:imagedata r:id="rId9" o:title=""/>
          </v:shape>
          <o:OLEObject Type="Embed" ProgID="Visio.Drawing.11" ShapeID="_x0000_i1025" DrawAspect="Content" ObjectID="_1521309436" r:id="rId10"/>
        </w:object>
      </w:r>
    </w:p>
    <w:p w:rsidR="00AE4CAC" w:rsidRPr="00B25421" w:rsidRDefault="00AE4CAC" w:rsidP="00D8095C">
      <w:pPr>
        <w:ind w:leftChars="100" w:left="200"/>
        <w:rPr>
          <w:lang w:eastAsia="ja-JP"/>
        </w:rPr>
      </w:pPr>
    </w:p>
    <w:p w:rsidR="001C61C2" w:rsidRPr="00B25421" w:rsidRDefault="001C61C2" w:rsidP="001C61C2">
      <w:pPr>
        <w:pStyle w:val="TF"/>
        <w:rPr>
          <w:rFonts w:ascii="Times New Roman" w:hAnsi="Times New Roman"/>
          <w:lang w:eastAsia="ja-JP"/>
        </w:rPr>
      </w:pPr>
      <w:r w:rsidRPr="00B25421">
        <w:rPr>
          <w:rFonts w:ascii="Times New Roman" w:hAnsi="Times New Roman"/>
          <w:lang w:val="en-US"/>
        </w:rPr>
        <w:t xml:space="preserve">Figure 2.1: Non-collocated LWA </w:t>
      </w:r>
      <w:r w:rsidRPr="00B25421">
        <w:rPr>
          <w:rFonts w:ascii="Times New Roman" w:hAnsi="Times New Roman"/>
          <w:lang w:val="en-US" w:eastAsia="ja-JP"/>
        </w:rPr>
        <w:t>(</w:t>
      </w:r>
      <w:r w:rsidRPr="00B25421">
        <w:rPr>
          <w:rFonts w:ascii="Times New Roman" w:hAnsi="Times New Roman"/>
          <w:lang w:eastAsia="ja-JP"/>
        </w:rPr>
        <w:t>LTE-WLAN aggregation</w:t>
      </w:r>
      <w:r w:rsidRPr="00B25421">
        <w:rPr>
          <w:rFonts w:ascii="Times New Roman" w:hAnsi="Times New Roman"/>
          <w:lang w:val="en-US" w:eastAsia="ja-JP"/>
        </w:rPr>
        <w:t xml:space="preserve">) </w:t>
      </w:r>
      <w:r w:rsidRPr="00B25421">
        <w:rPr>
          <w:rFonts w:ascii="Times New Roman" w:hAnsi="Times New Roman"/>
          <w:lang w:val="en-US"/>
        </w:rPr>
        <w:t>Overall Architecture</w:t>
      </w:r>
    </w:p>
    <w:p w:rsidR="001C61C2" w:rsidRPr="001C61C2" w:rsidRDefault="00A960CA" w:rsidP="001C61C2">
      <w:pPr>
        <w:spacing w:beforeLines="50" w:before="120" w:afterLines="50" w:after="120"/>
        <w:ind w:left="704" w:hangingChars="352" w:hanging="704"/>
        <w:jc w:val="center"/>
        <w:rPr>
          <w:rFonts w:ascii="Arial" w:eastAsia="MS Mincho" w:hAnsi="Arial"/>
          <w:b/>
        </w:rPr>
      </w:pPr>
      <w:r>
        <w:object w:dxaOrig="4627" w:dyaOrig="4326">
          <v:shape id="_x0000_i1026" type="#_x0000_t75" style="width:179pt;height:167pt" o:ole="">
            <v:imagedata r:id="rId11" o:title=""/>
          </v:shape>
          <o:OLEObject Type="Embed" ProgID="Visio.Drawing.11" ShapeID="_x0000_i1026" DrawAspect="Content" ObjectID="_1521309437" r:id="rId12"/>
        </w:object>
      </w:r>
    </w:p>
    <w:p w:rsidR="001C61C2" w:rsidRPr="00B25421" w:rsidRDefault="001C61C2" w:rsidP="001C61C2">
      <w:pPr>
        <w:pStyle w:val="TF"/>
        <w:rPr>
          <w:rFonts w:ascii="Times New Roman" w:hAnsi="Times New Roman"/>
        </w:rPr>
      </w:pPr>
      <w:r w:rsidRPr="00B25421">
        <w:rPr>
          <w:rFonts w:ascii="Times New Roman" w:hAnsi="Times New Roman"/>
        </w:rPr>
        <w:t>Figure 2.2: LWIP</w:t>
      </w:r>
      <w:r w:rsidRPr="00B25421">
        <w:rPr>
          <w:rFonts w:ascii="Times New Roman" w:hAnsi="Times New Roman"/>
          <w:lang w:eastAsia="ja-JP"/>
        </w:rPr>
        <w:t xml:space="preserve"> </w:t>
      </w:r>
      <w:r w:rsidRPr="00B25421">
        <w:rPr>
          <w:rFonts w:ascii="Times New Roman" w:hAnsi="Times New Roman"/>
        </w:rPr>
        <w:t>(LTE/WLAN Radio Level Integration with IPsec Tunnel) Overall Arc</w:t>
      </w:r>
      <w:r w:rsidRPr="00B25421">
        <w:rPr>
          <w:rFonts w:ascii="Times New Roman" w:hAnsi="Times New Roman"/>
          <w:lang w:val="en-US"/>
        </w:rPr>
        <w:t>hitecture</w:t>
      </w:r>
    </w:p>
    <w:p w:rsidR="00A960CA" w:rsidRPr="00B25421" w:rsidRDefault="00A960CA" w:rsidP="00A960CA">
      <w:pPr>
        <w:ind w:leftChars="100" w:left="200"/>
        <w:rPr>
          <w:lang w:eastAsia="ja-JP"/>
        </w:rPr>
      </w:pPr>
      <w:r w:rsidRPr="00B25421">
        <w:rPr>
          <w:lang w:eastAsia="ja-JP"/>
        </w:rPr>
        <w:t>As S1 reference points</w:t>
      </w:r>
      <w:r w:rsidR="00A61D92" w:rsidRPr="00B25421">
        <w:rPr>
          <w:lang w:eastAsia="ja-JP"/>
        </w:rPr>
        <w:t xml:space="preserve"> connecting</w:t>
      </w:r>
      <w:r w:rsidRPr="00B25421">
        <w:rPr>
          <w:lang w:eastAsia="ja-JP"/>
        </w:rPr>
        <w:t xml:space="preserve"> </w:t>
      </w:r>
      <w:r w:rsidR="00A61D92" w:rsidRPr="00B25421">
        <w:rPr>
          <w:lang w:eastAsia="ja-JP"/>
        </w:rPr>
        <w:t xml:space="preserve">the MME and eNB </w:t>
      </w:r>
      <w:r w:rsidRPr="00B25421">
        <w:rPr>
          <w:lang w:eastAsia="ja-JP"/>
        </w:rPr>
        <w:t xml:space="preserve">for both C-plane and U-plane </w:t>
      </w:r>
      <w:r w:rsidR="00A61D92" w:rsidRPr="00B25421">
        <w:rPr>
          <w:lang w:eastAsia="ja-JP"/>
        </w:rPr>
        <w:t xml:space="preserve">remain </w:t>
      </w:r>
      <w:r w:rsidRPr="00B25421">
        <w:rPr>
          <w:lang w:eastAsia="ja-JP"/>
        </w:rPr>
        <w:t>the same way</w:t>
      </w:r>
      <w:r w:rsidR="00A61D92" w:rsidRPr="00B25421">
        <w:rPr>
          <w:lang w:eastAsia="ja-JP"/>
        </w:rPr>
        <w:t xml:space="preserve"> as</w:t>
      </w:r>
      <w:r w:rsidRPr="00B25421">
        <w:rPr>
          <w:lang w:eastAsia="ja-JP"/>
        </w:rPr>
        <w:t xml:space="preserve"> </w:t>
      </w:r>
      <w:r w:rsidR="00A61D92" w:rsidRPr="00B25421">
        <w:rPr>
          <w:lang w:eastAsia="ja-JP"/>
        </w:rPr>
        <w:t xml:space="preserve">they are </w:t>
      </w:r>
      <w:r w:rsidRPr="00B25421">
        <w:rPr>
          <w:lang w:eastAsia="ja-JP"/>
        </w:rPr>
        <w:t xml:space="preserve">today, the MME/S-GW </w:t>
      </w:r>
      <w:r w:rsidR="00A61D92" w:rsidRPr="00B25421">
        <w:rPr>
          <w:lang w:eastAsia="ja-JP"/>
        </w:rPr>
        <w:t xml:space="preserve">cannot identify </w:t>
      </w:r>
      <w:r w:rsidRPr="00B25421">
        <w:rPr>
          <w:lang w:eastAsia="ja-JP"/>
        </w:rPr>
        <w:t>whether WLAN is used for th</w:t>
      </w:r>
      <w:r w:rsidR="00A61D92" w:rsidRPr="00B25421">
        <w:rPr>
          <w:lang w:eastAsia="ja-JP"/>
        </w:rPr>
        <w:t>e</w:t>
      </w:r>
      <w:r w:rsidRPr="00B25421">
        <w:rPr>
          <w:lang w:eastAsia="ja-JP"/>
        </w:rPr>
        <w:t xml:space="preserve"> data communication.</w:t>
      </w:r>
    </w:p>
    <w:p w:rsidR="00A960CA" w:rsidRPr="00B25421" w:rsidRDefault="00A960CA" w:rsidP="00A960CA">
      <w:pPr>
        <w:ind w:leftChars="100" w:left="200"/>
        <w:rPr>
          <w:lang w:eastAsia="ja-JP"/>
        </w:rPr>
      </w:pPr>
    </w:p>
    <w:p w:rsidR="001C61C2" w:rsidRPr="00B25421" w:rsidRDefault="00370C4A" w:rsidP="001C61C2">
      <w:pPr>
        <w:ind w:leftChars="100" w:left="200"/>
        <w:rPr>
          <w:b/>
          <w:color w:val="FF0000"/>
          <w:lang w:eastAsia="ja-JP"/>
        </w:rPr>
      </w:pPr>
      <w:r w:rsidRPr="00B25421">
        <w:rPr>
          <w:b/>
          <w:color w:val="FF0000"/>
          <w:lang w:eastAsia="ja-JP"/>
        </w:rPr>
        <w:t>OBSERVATION</w:t>
      </w:r>
      <w:r w:rsidR="00A960CA" w:rsidRPr="00B25421">
        <w:rPr>
          <w:b/>
          <w:color w:val="FF0000"/>
          <w:lang w:eastAsia="ja-JP"/>
        </w:rPr>
        <w:t xml:space="preserve"> 1: The MME/S-GW cannot </w:t>
      </w:r>
      <w:r w:rsidR="00A61D92" w:rsidRPr="00B25421">
        <w:rPr>
          <w:b/>
          <w:color w:val="FF0000"/>
          <w:lang w:eastAsia="ja-JP"/>
        </w:rPr>
        <w:t xml:space="preserve">identify </w:t>
      </w:r>
      <w:r w:rsidR="00A960CA" w:rsidRPr="00B25421">
        <w:rPr>
          <w:b/>
          <w:color w:val="FF0000"/>
          <w:lang w:eastAsia="ja-JP"/>
        </w:rPr>
        <w:t>whether WLAN is used for the</w:t>
      </w:r>
      <w:r w:rsidR="00A61D92" w:rsidRPr="00B25421">
        <w:rPr>
          <w:b/>
          <w:color w:val="FF0000"/>
          <w:lang w:eastAsia="ja-JP"/>
        </w:rPr>
        <w:t xml:space="preserve"> </w:t>
      </w:r>
      <w:r w:rsidR="00A960CA" w:rsidRPr="00B25421">
        <w:rPr>
          <w:b/>
          <w:color w:val="FF0000"/>
          <w:lang w:eastAsia="ja-JP"/>
        </w:rPr>
        <w:t>data communication.</w:t>
      </w:r>
    </w:p>
    <w:p w:rsidR="00A960CA" w:rsidRPr="00B25421" w:rsidRDefault="00A960CA" w:rsidP="001C61C2">
      <w:pPr>
        <w:ind w:leftChars="100" w:left="200"/>
        <w:rPr>
          <w:lang w:eastAsia="ja-JP"/>
        </w:rPr>
      </w:pPr>
    </w:p>
    <w:p w:rsidR="00F64EC0" w:rsidRPr="00B25421" w:rsidRDefault="00F64EC0" w:rsidP="001C61C2">
      <w:pPr>
        <w:ind w:leftChars="100" w:left="200"/>
        <w:rPr>
          <w:lang w:eastAsia="ja-JP"/>
        </w:rPr>
      </w:pPr>
      <w:r w:rsidRPr="00B25421">
        <w:rPr>
          <w:lang w:eastAsia="ja-JP"/>
        </w:rPr>
        <w:t>Further</w:t>
      </w:r>
      <w:r w:rsidR="005E110D">
        <w:rPr>
          <w:lang w:eastAsia="ja-JP"/>
        </w:rPr>
        <w:t>,</w:t>
      </w:r>
      <w:r w:rsidRPr="00B25421">
        <w:rPr>
          <w:lang w:eastAsia="ja-JP"/>
        </w:rPr>
        <w:t xml:space="preserve"> according to the 3GPP TS 36.300, it seems the LTE WLAN integration can be done per bearer basis. See the Figure 2.3 for the LWA Radio Protocol Architecture for the Non-Collocated Scenario.</w:t>
      </w:r>
    </w:p>
    <w:p w:rsidR="00F64EC0" w:rsidRPr="00B25421" w:rsidRDefault="00F64EC0" w:rsidP="001C61C2">
      <w:pPr>
        <w:ind w:leftChars="100" w:left="200"/>
        <w:rPr>
          <w:lang w:eastAsia="ja-JP"/>
        </w:rPr>
      </w:pPr>
    </w:p>
    <w:p w:rsidR="00F64EC0" w:rsidRPr="0084554D" w:rsidRDefault="00F64EC0" w:rsidP="00F64EC0">
      <w:pPr>
        <w:ind w:leftChars="100" w:left="200"/>
        <w:jc w:val="center"/>
        <w:rPr>
          <w:lang w:eastAsia="ja-JP"/>
        </w:rPr>
      </w:pPr>
      <w:r w:rsidRPr="0084554D">
        <w:object w:dxaOrig="5566" w:dyaOrig="2595">
          <v:shape id="_x0000_i1027" type="#_x0000_t75" style="width:278.5pt;height:130pt" o:ole="">
            <v:imagedata r:id="rId13" o:title=""/>
          </v:shape>
          <o:OLEObject Type="Embed" ProgID="Visio.Drawing.11" ShapeID="_x0000_i1027" DrawAspect="Content" ObjectID="_1521309438" r:id="rId14"/>
        </w:object>
      </w:r>
    </w:p>
    <w:p w:rsidR="00F64EC0" w:rsidRPr="0084554D" w:rsidRDefault="00F64EC0" w:rsidP="00F64EC0">
      <w:pPr>
        <w:ind w:leftChars="100" w:left="200"/>
        <w:jc w:val="center"/>
        <w:rPr>
          <w:lang w:eastAsia="ja-JP"/>
        </w:rPr>
      </w:pPr>
    </w:p>
    <w:p w:rsidR="00F64EC0" w:rsidRPr="00B25421" w:rsidRDefault="00F64EC0" w:rsidP="00F64EC0">
      <w:pPr>
        <w:pStyle w:val="TF"/>
        <w:rPr>
          <w:rFonts w:ascii="Times New Roman" w:hAnsi="Times New Roman"/>
        </w:rPr>
      </w:pPr>
      <w:r w:rsidRPr="00B25421">
        <w:rPr>
          <w:rFonts w:ascii="Times New Roman" w:hAnsi="Times New Roman"/>
        </w:rPr>
        <w:t>Figure 2</w:t>
      </w:r>
      <w:r w:rsidRPr="00B25421">
        <w:rPr>
          <w:rFonts w:ascii="Times New Roman" w:hAnsi="Times New Roman"/>
          <w:lang w:eastAsia="ja-JP"/>
        </w:rPr>
        <w:t>.3</w:t>
      </w:r>
      <w:r w:rsidRPr="00B25421">
        <w:rPr>
          <w:rFonts w:ascii="Times New Roman" w:hAnsi="Times New Roman"/>
          <w:lang w:val="en-US"/>
        </w:rPr>
        <w:t>: LWA Radio Protocol Architecture for the Non-Collocated Scenario</w:t>
      </w:r>
    </w:p>
    <w:p w:rsidR="00F64EC0" w:rsidRPr="00B25421" w:rsidRDefault="00F64EC0" w:rsidP="00F64EC0">
      <w:pPr>
        <w:ind w:leftChars="100" w:left="200"/>
        <w:rPr>
          <w:lang w:eastAsia="ja-JP"/>
        </w:rPr>
      </w:pPr>
      <w:r w:rsidRPr="00B25421">
        <w:rPr>
          <w:lang w:eastAsia="ja-JP"/>
        </w:rPr>
        <w:t>It means that some bearers stay in the LTE access while other bears can use WLAN for their access.</w:t>
      </w:r>
    </w:p>
    <w:p w:rsidR="00F64EC0" w:rsidRPr="00B25421" w:rsidRDefault="00F64EC0" w:rsidP="00F64EC0">
      <w:pPr>
        <w:ind w:leftChars="100" w:left="200"/>
        <w:rPr>
          <w:lang w:eastAsia="ja-JP"/>
        </w:rPr>
      </w:pPr>
    </w:p>
    <w:p w:rsidR="00F64EC0" w:rsidRPr="00B25421" w:rsidRDefault="00370C4A" w:rsidP="00F64EC0">
      <w:pPr>
        <w:ind w:leftChars="100" w:left="200"/>
        <w:rPr>
          <w:b/>
          <w:color w:val="FF0000"/>
          <w:lang w:eastAsia="ja-JP"/>
        </w:rPr>
      </w:pPr>
      <w:r w:rsidRPr="00B25421">
        <w:rPr>
          <w:b/>
          <w:color w:val="FF0000"/>
          <w:lang w:eastAsia="ja-JP"/>
        </w:rPr>
        <w:t>OBSERVATION</w:t>
      </w:r>
      <w:r w:rsidR="00F64EC0" w:rsidRPr="00B25421">
        <w:rPr>
          <w:b/>
          <w:color w:val="FF0000"/>
          <w:lang w:eastAsia="ja-JP"/>
        </w:rPr>
        <w:t xml:space="preserve"> 2: LTE WLAN integration can be done per bearer granularity basis</w:t>
      </w:r>
    </w:p>
    <w:p w:rsidR="00F64EC0" w:rsidRPr="00B25421" w:rsidRDefault="00F64EC0" w:rsidP="00F64EC0">
      <w:pPr>
        <w:ind w:leftChars="100" w:left="200"/>
        <w:rPr>
          <w:color w:val="FF0000"/>
          <w:lang w:eastAsia="ja-JP"/>
        </w:rPr>
      </w:pPr>
    </w:p>
    <w:p w:rsidR="00F64EC0" w:rsidRPr="00F64EC0" w:rsidRDefault="00F64EC0" w:rsidP="00F64EC0">
      <w:pPr>
        <w:ind w:leftChars="100" w:left="200"/>
        <w:jc w:val="center"/>
        <w:rPr>
          <w:rFonts w:ascii="Arial" w:hAnsi="Arial" w:cs="Arial"/>
          <w:lang w:eastAsia="ja-JP"/>
        </w:rPr>
      </w:pPr>
    </w:p>
    <w:p w:rsidR="009B1CC1" w:rsidRPr="009B1CC1" w:rsidRDefault="00D52767" w:rsidP="009B1CC1">
      <w:pPr>
        <w:spacing w:beforeLines="50" w:before="120" w:afterLines="50" w:after="120"/>
        <w:ind w:left="707" w:hangingChars="352" w:hanging="707"/>
        <w:rPr>
          <w:rFonts w:ascii="Arial" w:hAnsi="Arial" w:cs="Arial"/>
          <w:b/>
          <w:lang w:eastAsia="ja-JP"/>
        </w:rPr>
      </w:pPr>
      <w:r>
        <w:rPr>
          <w:rFonts w:ascii="Arial" w:hAnsi="Arial" w:cs="Arial"/>
          <w:b/>
          <w:lang w:eastAsia="ja-JP"/>
        </w:rPr>
        <w:t>4</w:t>
      </w:r>
      <w:r w:rsidR="009B1CC1" w:rsidRPr="009B1CC1">
        <w:rPr>
          <w:rFonts w:ascii="Arial" w:hAnsi="Arial" w:cs="Arial" w:hint="eastAsia"/>
          <w:b/>
          <w:lang w:eastAsia="ja-JP"/>
        </w:rPr>
        <w:t>.</w:t>
      </w:r>
      <w:r w:rsidR="00A960CA">
        <w:rPr>
          <w:rFonts w:ascii="Arial" w:hAnsi="Arial" w:cs="Arial" w:hint="eastAsia"/>
          <w:b/>
          <w:lang w:eastAsia="ja-JP"/>
        </w:rPr>
        <w:t>2</w:t>
      </w:r>
      <w:r w:rsidR="009B1CC1" w:rsidRPr="009B1CC1">
        <w:rPr>
          <w:rFonts w:ascii="Arial" w:hAnsi="Arial" w:cs="Arial" w:hint="eastAsia"/>
          <w:b/>
          <w:lang w:eastAsia="ja-JP"/>
        </w:rPr>
        <w:tab/>
      </w:r>
      <w:r w:rsidR="00A960CA">
        <w:rPr>
          <w:rFonts w:ascii="Arial" w:hAnsi="Arial" w:cs="Arial" w:hint="eastAsia"/>
          <w:b/>
          <w:lang w:eastAsia="ja-JP"/>
        </w:rPr>
        <w:t>How RAT type is generated today and passed to Charging Systems</w:t>
      </w:r>
    </w:p>
    <w:p w:rsidR="00A960CA" w:rsidRDefault="00A960CA" w:rsidP="009B1CC1">
      <w:pPr>
        <w:ind w:leftChars="100" w:left="200"/>
        <w:rPr>
          <w:rFonts w:ascii="Arial" w:hAnsi="Arial" w:cs="Arial"/>
          <w:lang w:eastAsia="ja-JP"/>
        </w:rPr>
      </w:pPr>
      <w:r>
        <w:rPr>
          <w:rFonts w:ascii="Arial" w:hAnsi="Arial" w:cs="Arial" w:hint="eastAsia"/>
          <w:lang w:eastAsia="ja-JP"/>
        </w:rPr>
        <w:lastRenderedPageBreak/>
        <w:t>Let</w:t>
      </w:r>
      <w:r>
        <w:rPr>
          <w:rFonts w:ascii="Arial" w:hAnsi="Arial" w:cs="Arial"/>
          <w:lang w:eastAsia="ja-JP"/>
        </w:rPr>
        <w:t>’</w:t>
      </w:r>
      <w:r>
        <w:rPr>
          <w:rFonts w:ascii="Arial" w:hAnsi="Arial" w:cs="Arial" w:hint="eastAsia"/>
          <w:lang w:eastAsia="ja-JP"/>
        </w:rPr>
        <w:t>s take the LTE access as an example how the RAT type is generated and reported to the OCS, OFCS and AF via PCRF</w:t>
      </w:r>
      <w:r w:rsidR="00233B8B">
        <w:rPr>
          <w:rFonts w:ascii="Arial" w:hAnsi="Arial" w:cs="Arial"/>
          <w:lang w:eastAsia="ja-JP"/>
        </w:rPr>
        <w:t xml:space="preserve"> [</w:t>
      </w:r>
      <w:r w:rsidR="00866D13">
        <w:rPr>
          <w:rFonts w:ascii="Arial" w:hAnsi="Arial" w:cs="Arial"/>
          <w:lang w:eastAsia="ja-JP"/>
        </w:rPr>
        <w:t>4</w:t>
      </w:r>
      <w:r w:rsidR="00233B8B">
        <w:rPr>
          <w:rFonts w:ascii="Arial" w:hAnsi="Arial" w:cs="Arial"/>
          <w:lang w:eastAsia="ja-JP"/>
        </w:rPr>
        <w:t>]</w:t>
      </w:r>
      <w:r>
        <w:rPr>
          <w:rFonts w:ascii="Arial" w:hAnsi="Arial" w:cs="Arial" w:hint="eastAsia"/>
          <w:lang w:eastAsia="ja-JP"/>
        </w:rPr>
        <w:t>.</w:t>
      </w:r>
      <w:r w:rsidR="00866D13">
        <w:rPr>
          <w:rFonts w:ascii="Arial" w:hAnsi="Arial" w:cs="Arial"/>
          <w:lang w:eastAsia="ja-JP"/>
        </w:rPr>
        <w:t xml:space="preserve"> </w:t>
      </w:r>
    </w:p>
    <w:p w:rsidR="00866D13" w:rsidRDefault="00866D13" w:rsidP="009B1CC1">
      <w:pPr>
        <w:ind w:leftChars="100" w:left="200"/>
        <w:rPr>
          <w:rFonts w:ascii="Arial" w:hAnsi="Arial" w:cs="Arial"/>
          <w:lang w:eastAsia="ja-JP"/>
        </w:rPr>
      </w:pPr>
    </w:p>
    <w:p w:rsidR="00866D13" w:rsidRDefault="00866D13" w:rsidP="009B1CC1">
      <w:pPr>
        <w:ind w:leftChars="100" w:left="200"/>
        <w:rPr>
          <w:rFonts w:ascii="Arial" w:hAnsi="Arial" w:cs="Arial"/>
          <w:lang w:eastAsia="ja-JP"/>
        </w:rPr>
      </w:pPr>
      <w:r>
        <w:rPr>
          <w:rFonts w:ascii="Arial" w:hAnsi="Arial" w:cs="Arial"/>
          <w:lang w:eastAsia="ja-JP"/>
        </w:rPr>
        <w:t>The following is an extract from TS 23.401 [4]:</w:t>
      </w:r>
    </w:p>
    <w:p w:rsidR="00233B8B" w:rsidRDefault="00233B8B" w:rsidP="009B1CC1">
      <w:pPr>
        <w:ind w:leftChars="100" w:left="200"/>
        <w:rPr>
          <w:rFonts w:ascii="Arial" w:hAnsi="Arial" w:cs="Arial"/>
          <w:lang w:eastAsia="ja-JP"/>
        </w:rPr>
      </w:pPr>
    </w:p>
    <w:p w:rsidR="00A960CA" w:rsidRPr="00B25421" w:rsidRDefault="0022300E" w:rsidP="009B1CC1">
      <w:pPr>
        <w:ind w:leftChars="100" w:left="200"/>
        <w:rPr>
          <w:rFonts w:ascii="Arial" w:hAnsi="Arial" w:cs="Arial"/>
          <w:b/>
          <w:lang w:eastAsia="ja-JP"/>
        </w:rPr>
      </w:pPr>
      <w:r w:rsidRPr="00B25421">
        <w:rPr>
          <w:rFonts w:ascii="Arial" w:hAnsi="Arial" w:cs="Arial"/>
          <w:b/>
          <w:lang w:eastAsia="ja-JP"/>
        </w:rPr>
        <w:t>*************</w:t>
      </w:r>
      <w:r w:rsidR="00B63ADB" w:rsidRPr="00B25421">
        <w:rPr>
          <w:rFonts w:ascii="Arial" w:hAnsi="Arial" w:cs="Arial"/>
          <w:b/>
          <w:lang w:eastAsia="ja-JP"/>
        </w:rPr>
        <w:t>START OF TEXT EXTRACT</w:t>
      </w:r>
      <w:r w:rsidRPr="00B25421">
        <w:rPr>
          <w:rFonts w:ascii="Arial" w:hAnsi="Arial" w:cs="Arial"/>
          <w:b/>
          <w:lang w:eastAsia="ja-JP"/>
        </w:rPr>
        <w:t>*************</w:t>
      </w:r>
    </w:p>
    <w:p w:rsidR="0022300E" w:rsidRDefault="0022300E" w:rsidP="009B1CC1">
      <w:pPr>
        <w:ind w:leftChars="100" w:left="200"/>
        <w:rPr>
          <w:rFonts w:ascii="Arial" w:hAnsi="Arial" w:cs="Arial"/>
          <w:lang w:eastAsia="ja-JP"/>
        </w:rPr>
      </w:pPr>
    </w:p>
    <w:p w:rsidR="0072517B" w:rsidRPr="005F72FC" w:rsidRDefault="0072517B" w:rsidP="00B25421">
      <w:pPr>
        <w:rPr>
          <w:rFonts w:asciiTheme="majorHAnsi" w:hAnsiTheme="majorHAnsi" w:cstheme="majorHAnsi"/>
          <w:lang w:eastAsia="ja-JP"/>
        </w:rPr>
      </w:pPr>
      <w:bookmarkStart w:id="1" w:name="_Toc437685530"/>
      <w:r w:rsidRPr="005F72FC">
        <w:rPr>
          <w:rFonts w:asciiTheme="majorHAnsi" w:hAnsiTheme="majorHAnsi" w:cstheme="majorHAnsi"/>
          <w:b/>
        </w:rPr>
        <w:t>5.3.2.1</w:t>
      </w:r>
      <w:r w:rsidRPr="005F72FC">
        <w:rPr>
          <w:rFonts w:asciiTheme="majorHAnsi" w:hAnsiTheme="majorHAnsi" w:cstheme="majorHAnsi"/>
          <w:b/>
        </w:rPr>
        <w:tab/>
        <w:t>E-UTRAN Initial Attach</w:t>
      </w:r>
      <w:bookmarkEnd w:id="1"/>
    </w:p>
    <w:p w:rsidR="0072517B" w:rsidRDefault="0072517B" w:rsidP="0072517B">
      <w:pPr>
        <w:spacing w:beforeLines="50" w:before="120" w:afterLines="50" w:after="120"/>
        <w:ind w:left="707" w:hangingChars="352" w:hanging="707"/>
        <w:jc w:val="center"/>
        <w:rPr>
          <w:rFonts w:ascii="Arial" w:hAnsi="Arial" w:cs="Arial"/>
          <w:b/>
          <w:lang w:eastAsia="ja-JP"/>
        </w:rPr>
      </w:pPr>
      <w:r>
        <w:rPr>
          <w:rFonts w:ascii="Arial" w:hAnsi="Arial" w:cs="Arial" w:hint="eastAsia"/>
          <w:b/>
          <w:noProof/>
          <w:lang w:eastAsia="en-GB"/>
        </w:rPr>
        <w:drawing>
          <wp:inline distT="0" distB="0" distL="0" distR="0" wp14:anchorId="59453561" wp14:editId="4F1DB71C">
            <wp:extent cx="4580627" cy="370546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0627" cy="3705467"/>
                    </a:xfrm>
                    <a:prstGeom prst="rect">
                      <a:avLst/>
                    </a:prstGeom>
                    <a:noFill/>
                    <a:ln>
                      <a:noFill/>
                    </a:ln>
                  </pic:spPr>
                </pic:pic>
              </a:graphicData>
            </a:graphic>
          </wp:inline>
        </w:drawing>
      </w:r>
    </w:p>
    <w:p w:rsidR="0072517B" w:rsidRDefault="0072517B" w:rsidP="00F4177F">
      <w:pPr>
        <w:spacing w:beforeLines="50" w:before="120" w:afterLines="50" w:after="120"/>
        <w:ind w:left="707" w:hangingChars="352" w:hanging="707"/>
        <w:rPr>
          <w:rFonts w:ascii="Arial" w:hAnsi="Arial" w:cs="Arial"/>
          <w:b/>
          <w:lang w:eastAsia="ja-JP"/>
        </w:rPr>
      </w:pPr>
    </w:p>
    <w:p w:rsidR="0072517B" w:rsidRDefault="0072517B" w:rsidP="0072517B">
      <w:pPr>
        <w:spacing w:beforeLines="50" w:before="120" w:afterLines="50" w:after="120"/>
        <w:ind w:leftChars="300" w:left="1307" w:hangingChars="352" w:hanging="707"/>
        <w:rPr>
          <w:rFonts w:ascii="Arial" w:hAnsi="Arial" w:cs="Arial"/>
          <w:b/>
          <w:lang w:eastAsia="ja-JP"/>
        </w:rPr>
      </w:pPr>
      <w:r>
        <w:rPr>
          <w:rFonts w:ascii="Arial" w:hAnsi="Arial" w:cs="Arial" w:hint="eastAsia"/>
          <w:b/>
          <w:lang w:eastAsia="ja-JP"/>
        </w:rPr>
        <w:tab/>
      </w:r>
      <w:r>
        <w:rPr>
          <w:rFonts w:ascii="Arial" w:hAnsi="Arial" w:cs="Arial"/>
          <w:b/>
          <w:lang w:eastAsia="ja-JP"/>
        </w:rPr>
        <w:t>…</w:t>
      </w:r>
    </w:p>
    <w:p w:rsidR="0072517B" w:rsidRDefault="0072517B" w:rsidP="0072517B">
      <w:pPr>
        <w:pStyle w:val="B1"/>
        <w:ind w:leftChars="300" w:left="1167"/>
      </w:pPr>
      <w:r>
        <w:t>12.</w:t>
      </w:r>
      <w:r>
        <w:tab/>
        <w:t>For an Emergency Attach the MME applies the parameters from MME Emergency Configuration Data for the emergency bearer establishment performed in this step and any potentially stored IMSI related subscription data are ignored by the MME.</w:t>
      </w:r>
    </w:p>
    <w:p w:rsidR="0072517B" w:rsidRDefault="0072517B" w:rsidP="0072517B">
      <w:pPr>
        <w:spacing w:beforeLines="50" w:before="120" w:afterLines="50" w:after="120"/>
        <w:ind w:leftChars="300" w:left="1304" w:hangingChars="352" w:hanging="704"/>
        <w:rPr>
          <w:rFonts w:ascii="Arial" w:hAnsi="Arial" w:cs="Arial"/>
          <w:b/>
          <w:lang w:eastAsia="ja-JP"/>
        </w:rPr>
      </w:pPr>
      <w:r>
        <w:tab/>
      </w:r>
      <w:r>
        <w:rPr>
          <w:rFonts w:ascii="Arial" w:hAnsi="Arial" w:cs="Arial"/>
          <w:b/>
          <w:lang w:eastAsia="ja-JP"/>
        </w:rPr>
        <w:t>…</w:t>
      </w:r>
    </w:p>
    <w:p w:rsidR="0072517B" w:rsidRDefault="0072517B" w:rsidP="0072517B">
      <w:pPr>
        <w:pStyle w:val="B1"/>
        <w:ind w:leftChars="300" w:left="1167"/>
      </w:pPr>
      <w:r>
        <w:tab/>
        <w:t xml:space="preserve">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w:t>
      </w:r>
      <w:r w:rsidRPr="0072517B">
        <w:rPr>
          <w:highlight w:val="yellow"/>
        </w:rPr>
        <w:t>RAT type</w:t>
      </w:r>
      <w:r>
        <w:t>, Default EPS Bearer QoS, PDN Type, APN-AMBR, EPS Bearer Identity, Protocol Configuration Options, Handover Indication, ME Identity (IMEISV), User Location Information (ECGI), UE Time Zone, User CSG Information, MS Info Change Reporting support indication, Selection Mode, Charging Characteristics, Trace Reference, Trace Type, Trigger Id, OMC Identity, Maximum APN Restriction, Dual Address Bearer Flag, the Protocol Type over S5/S8, Serving Network) message to the selected Serving GW. User CSG Information includes CSG ID, access mode and CSG membership indication.</w:t>
      </w:r>
    </w:p>
    <w:p w:rsidR="0072517B" w:rsidRDefault="0072517B" w:rsidP="0072517B">
      <w:pPr>
        <w:pStyle w:val="B1"/>
        <w:ind w:leftChars="300" w:left="1167"/>
      </w:pPr>
      <w:r>
        <w:tab/>
        <w:t>If the Request Type indicates "Emergency", Maximum APN restriction control shall not be performed.</w:t>
      </w:r>
    </w:p>
    <w:p w:rsidR="0072517B" w:rsidRDefault="0072517B" w:rsidP="0072517B">
      <w:pPr>
        <w:pStyle w:val="B1"/>
        <w:ind w:leftChars="300" w:left="1167"/>
      </w:pPr>
      <w:r>
        <w:tab/>
        <w:t>For emergency attached UEs IMSI is included if available and if the IMSI cannot be authenticated then the IMSI shall be marked as unauthenticated.</w:t>
      </w:r>
    </w:p>
    <w:p w:rsidR="0072517B" w:rsidRDefault="0072517B" w:rsidP="0072517B">
      <w:pPr>
        <w:pStyle w:val="B1"/>
        <w:ind w:leftChars="300" w:left="1167"/>
        <w:rPr>
          <w:lang w:eastAsia="ja-JP"/>
        </w:rPr>
      </w:pPr>
      <w:r>
        <w:tab/>
      </w:r>
      <w:r w:rsidRPr="004A0860">
        <w:rPr>
          <w:highlight w:val="yellow"/>
        </w:rPr>
        <w:t xml:space="preserve">The RAT </w:t>
      </w:r>
      <w:r w:rsidRPr="0072517B">
        <w:rPr>
          <w:highlight w:val="yellow"/>
        </w:rPr>
        <w:t>type is provided in this message for the later PCC decision.</w:t>
      </w:r>
    </w:p>
    <w:p w:rsidR="0072517B" w:rsidRDefault="0072517B" w:rsidP="0072517B">
      <w:pPr>
        <w:spacing w:beforeLines="50" w:before="120" w:afterLines="50" w:after="120"/>
        <w:ind w:leftChars="300" w:left="1304" w:hangingChars="352" w:hanging="704"/>
        <w:rPr>
          <w:rFonts w:ascii="Arial" w:hAnsi="Arial" w:cs="Arial"/>
          <w:b/>
          <w:lang w:eastAsia="ja-JP"/>
        </w:rPr>
      </w:pPr>
      <w:r>
        <w:tab/>
      </w:r>
      <w:r>
        <w:rPr>
          <w:rFonts w:ascii="Arial" w:hAnsi="Arial" w:cs="Arial"/>
          <w:b/>
          <w:lang w:eastAsia="ja-JP"/>
        </w:rPr>
        <w:t>…</w:t>
      </w:r>
    </w:p>
    <w:p w:rsidR="0072517B" w:rsidRDefault="0072517B" w:rsidP="0072517B">
      <w:pPr>
        <w:pStyle w:val="B1"/>
        <w:ind w:leftChars="300" w:left="1167"/>
      </w:pPr>
      <w:r>
        <w:t>13.</w:t>
      </w:r>
      <w:r>
        <w:tab/>
        <w:t xml:space="preserve">The Serving GW creates a new entry in its EPS Bearer table and sends a Create Session Request (IMSI, MSISDN, APN, Serving GW Address for the user plane, Serving GW TEID of the user plane, Serving GW TEID of the control plane, </w:t>
      </w:r>
      <w:r w:rsidRPr="0072517B">
        <w:rPr>
          <w:highlight w:val="yellow"/>
        </w:rPr>
        <w:t>RAT type</w:t>
      </w:r>
      <w:r>
        <w:t xml:space="preserve">, Default EPS Bearer QoS, PDN Type, PDN Address, subscribed APN-AMBR, EPS Bearer Identity, Protocol Configuration Options, Handover </w:t>
      </w:r>
      <w:r>
        <w:lastRenderedPageBreak/>
        <w:t>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72517B" w:rsidRDefault="0072517B" w:rsidP="0072517B">
      <w:pPr>
        <w:ind w:leftChars="100" w:left="200"/>
        <w:rPr>
          <w:rFonts w:ascii="Arial" w:hAnsi="Arial" w:cs="Arial"/>
          <w:lang w:eastAsia="ja-JP"/>
        </w:rPr>
      </w:pPr>
    </w:p>
    <w:p w:rsidR="0072517B" w:rsidRPr="00FA22FD" w:rsidRDefault="0072517B" w:rsidP="0072517B">
      <w:pPr>
        <w:ind w:leftChars="100" w:left="200"/>
        <w:rPr>
          <w:rFonts w:ascii="Arial" w:hAnsi="Arial" w:cs="Arial"/>
          <w:lang w:eastAsia="ja-JP"/>
        </w:rPr>
      </w:pPr>
    </w:p>
    <w:p w:rsidR="0072517B" w:rsidRPr="005F72FC" w:rsidRDefault="0072517B" w:rsidP="00B25421">
      <w:pPr>
        <w:rPr>
          <w:rFonts w:asciiTheme="majorHAnsi" w:hAnsiTheme="majorHAnsi" w:cstheme="majorHAnsi"/>
        </w:rPr>
      </w:pPr>
      <w:bookmarkStart w:id="2" w:name="_Toc437685535"/>
      <w:r w:rsidRPr="005F72FC">
        <w:rPr>
          <w:rFonts w:asciiTheme="majorHAnsi" w:hAnsiTheme="majorHAnsi" w:cstheme="majorHAnsi"/>
          <w:b/>
        </w:rPr>
        <w:t>5.3.3.1</w:t>
      </w:r>
      <w:r w:rsidRPr="005F72FC">
        <w:rPr>
          <w:rFonts w:asciiTheme="majorHAnsi" w:hAnsiTheme="majorHAnsi" w:cstheme="majorHAnsi"/>
          <w:b/>
        </w:rPr>
        <w:tab/>
        <w:t>Tracking Area Update procedure with Serving GW change</w:t>
      </w:r>
      <w:bookmarkEnd w:id="2"/>
    </w:p>
    <w:p w:rsidR="0072517B" w:rsidRDefault="0072517B" w:rsidP="0072517B">
      <w:pPr>
        <w:spacing w:beforeLines="50" w:before="120" w:afterLines="50" w:after="120"/>
        <w:ind w:left="707" w:hangingChars="352" w:hanging="707"/>
        <w:jc w:val="center"/>
        <w:rPr>
          <w:rFonts w:ascii="Arial" w:hAnsi="Arial" w:cs="Arial"/>
          <w:b/>
          <w:lang w:eastAsia="ja-JP"/>
        </w:rPr>
      </w:pPr>
      <w:r>
        <w:rPr>
          <w:rFonts w:ascii="Arial" w:hAnsi="Arial" w:cs="Arial" w:hint="eastAsia"/>
          <w:b/>
          <w:noProof/>
          <w:lang w:eastAsia="en-GB"/>
        </w:rPr>
        <w:drawing>
          <wp:inline distT="0" distB="0" distL="0" distR="0" wp14:anchorId="42068417" wp14:editId="0F0634CF">
            <wp:extent cx="5496983" cy="1866900"/>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96983" cy="1866900"/>
                    </a:xfrm>
                    <a:prstGeom prst="rect">
                      <a:avLst/>
                    </a:prstGeom>
                    <a:noFill/>
                    <a:ln>
                      <a:noFill/>
                    </a:ln>
                  </pic:spPr>
                </pic:pic>
              </a:graphicData>
            </a:graphic>
          </wp:inline>
        </w:drawing>
      </w:r>
    </w:p>
    <w:p w:rsidR="0072517B" w:rsidRDefault="0072517B" w:rsidP="00F4177F">
      <w:pPr>
        <w:spacing w:beforeLines="50" w:before="120" w:afterLines="50" w:after="120"/>
        <w:ind w:left="707" w:hangingChars="352" w:hanging="707"/>
        <w:rPr>
          <w:rFonts w:ascii="Arial" w:hAnsi="Arial" w:cs="Arial"/>
          <w:b/>
          <w:lang w:eastAsia="ja-JP"/>
        </w:rPr>
      </w:pPr>
    </w:p>
    <w:p w:rsidR="0072517B" w:rsidRDefault="0072517B" w:rsidP="0072517B">
      <w:pPr>
        <w:spacing w:beforeLines="50" w:before="120" w:afterLines="50" w:after="120"/>
        <w:ind w:leftChars="300" w:left="1307" w:hangingChars="352" w:hanging="707"/>
        <w:rPr>
          <w:rFonts w:ascii="Arial" w:hAnsi="Arial" w:cs="Arial"/>
          <w:b/>
          <w:lang w:eastAsia="ja-JP"/>
        </w:rPr>
      </w:pPr>
      <w:r>
        <w:rPr>
          <w:rFonts w:ascii="Arial" w:hAnsi="Arial" w:cs="Arial"/>
          <w:b/>
          <w:lang w:eastAsia="ja-JP"/>
        </w:rPr>
        <w:t>…</w:t>
      </w:r>
    </w:p>
    <w:p w:rsidR="0072517B" w:rsidRDefault="0072517B" w:rsidP="0072517B">
      <w:pPr>
        <w:pStyle w:val="B1"/>
        <w:ind w:leftChars="300" w:left="1167"/>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72517B" w:rsidRDefault="0072517B" w:rsidP="0072517B">
      <w:pPr>
        <w:pStyle w:val="B1"/>
        <w:ind w:leftChars="300" w:left="1167"/>
      </w:pPr>
      <w:r>
        <w:tab/>
        <w:t xml:space="preserve">If the MME selected a new Serving GW it sends a Create Session Request (IMSI, bearer contexts, MME Address and TEID, Type, the Protocol Type over S5/S8, </w:t>
      </w:r>
      <w:r w:rsidRPr="0072517B">
        <w:rPr>
          <w:highlight w:val="yellow"/>
        </w:rPr>
        <w:t>RAT type</w:t>
      </w:r>
      <w:r>
        <w:t xml:space="preserve">, Serving Network, UE Time Zone)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w:t>
      </w:r>
      <w:r w:rsidRPr="0072517B">
        <w:rPr>
          <w:highlight w:val="yellow"/>
        </w:rPr>
        <w:t>RAT type indicates a change in radio access.</w:t>
      </w:r>
      <w:r>
        <w:t xml:space="preserve"> If it is a mobility from a SGSN to a MME and if the MME supports location information change reporting, the MME shall include the User Location Information in the Create Session Request, regardless of whether ULI change reporting had been requested in the previous RAT by the PGW. If it is an inter MME mobility and if the PDN GW requested UE's location, the MME includes the User Location Information IE in this message. If the PDN GW requested User CSG information, the MME also includes the User CSG Information IE in this message.</w:t>
      </w:r>
    </w:p>
    <w:p w:rsidR="0072517B" w:rsidRDefault="0072517B" w:rsidP="0072517B">
      <w:pPr>
        <w:pStyle w:val="B1"/>
        <w:ind w:leftChars="300" w:left="1167"/>
      </w:pPr>
      <w:r>
        <w:t>9.</w:t>
      </w:r>
      <w:r>
        <w:tab/>
        <w:t xml:space="preserve">The Serving GW informs the PDN GW(s) about the change of for </w:t>
      </w:r>
      <w:r w:rsidRPr="0072517B">
        <w:rPr>
          <w:highlight w:val="yellow"/>
        </w:rPr>
        <w:t>example the RAT type</w:t>
      </w:r>
      <w:r>
        <w:t xml:space="preserve"> that e.g. can be used for charging, by sending the message Modify Bearer Request (Serving GW Address and TEID, </w:t>
      </w:r>
      <w:r w:rsidRPr="0072517B">
        <w:rPr>
          <w:highlight w:val="yellow"/>
        </w:rPr>
        <w:t>RAT type</w:t>
      </w:r>
      <w:r>
        <w:t>, Serving Network, PDN Charging Pause Support Indication) per PDN connection to the PDN GW(s) concerned. User Location Information IE and/or UE Time Zone IE and/or User CSG Information IE are also included if they are present in step 8.</w:t>
      </w:r>
    </w:p>
    <w:p w:rsidR="0072517B" w:rsidRDefault="0072517B" w:rsidP="0072517B">
      <w:pPr>
        <w:pStyle w:val="B1"/>
        <w:ind w:leftChars="300" w:left="1167"/>
      </w:pPr>
      <w:r>
        <w:t>9a</w:t>
      </w:r>
      <w:r>
        <w:tab/>
        <w:t xml:space="preserve">If dynamic PCC is deployed, and RAT type information needs to be conveyed from the PDN GW to the PCRF, then </w:t>
      </w:r>
      <w:r w:rsidRPr="0072517B">
        <w:rPr>
          <w:highlight w:val="yellow"/>
        </w:rPr>
        <w:t>the PDN GW shall send RAT type information to the PCRF by means of an IP</w:t>
      </w:r>
      <w:r w:rsidRPr="0072517B">
        <w:rPr>
          <w:highlight w:val="yellow"/>
        </w:rPr>
        <w:noBreakHyphen/>
        <w:t>CAN Session Modification procedure as defined in TS 23.203 [6].</w:t>
      </w:r>
    </w:p>
    <w:p w:rsidR="0022300E" w:rsidRDefault="0022300E" w:rsidP="0072517B">
      <w:pPr>
        <w:pStyle w:val="B1"/>
        <w:ind w:leftChars="300" w:left="1167"/>
        <w:rPr>
          <w:lang w:eastAsia="ja-JP"/>
        </w:rPr>
      </w:pPr>
    </w:p>
    <w:p w:rsidR="0022300E" w:rsidRDefault="0022300E" w:rsidP="0072517B">
      <w:pPr>
        <w:pStyle w:val="B1"/>
        <w:ind w:leftChars="300" w:left="1167"/>
        <w:rPr>
          <w:lang w:eastAsia="ja-JP"/>
        </w:rPr>
      </w:pPr>
    </w:p>
    <w:p w:rsidR="0022300E" w:rsidRPr="00B25421" w:rsidRDefault="0022300E" w:rsidP="0022300E">
      <w:pPr>
        <w:ind w:leftChars="100" w:left="200"/>
        <w:rPr>
          <w:rFonts w:ascii="Arial" w:hAnsi="Arial" w:cs="Arial"/>
          <w:b/>
          <w:lang w:eastAsia="ja-JP"/>
        </w:rPr>
      </w:pPr>
      <w:r w:rsidRPr="00B25421">
        <w:rPr>
          <w:rFonts w:ascii="Arial" w:hAnsi="Arial" w:cs="Arial"/>
          <w:b/>
          <w:lang w:eastAsia="ja-JP"/>
        </w:rPr>
        <w:t>*************</w:t>
      </w:r>
      <w:r w:rsidR="00B63ADB" w:rsidRPr="00B25421">
        <w:rPr>
          <w:rFonts w:ascii="Arial" w:hAnsi="Arial" w:cs="Arial"/>
          <w:b/>
          <w:lang w:eastAsia="ja-JP"/>
        </w:rPr>
        <w:t>END OF TEXT EXTRACT</w:t>
      </w:r>
      <w:r w:rsidRPr="00B25421">
        <w:rPr>
          <w:rFonts w:ascii="Arial" w:hAnsi="Arial" w:cs="Arial"/>
          <w:b/>
          <w:lang w:eastAsia="ja-JP"/>
        </w:rPr>
        <w:t>*************</w:t>
      </w:r>
    </w:p>
    <w:p w:rsidR="00FA22FD" w:rsidRPr="0072517B" w:rsidRDefault="00FA22FD" w:rsidP="0072517B">
      <w:pPr>
        <w:pStyle w:val="B1"/>
        <w:ind w:leftChars="300" w:left="1167"/>
        <w:rPr>
          <w:lang w:eastAsia="ja-JP"/>
        </w:rPr>
      </w:pPr>
    </w:p>
    <w:p w:rsidR="00FE754B" w:rsidRPr="00B25421" w:rsidRDefault="00FE754B" w:rsidP="00FE754B">
      <w:pPr>
        <w:ind w:leftChars="100" w:left="200"/>
        <w:rPr>
          <w:lang w:eastAsia="ja-JP"/>
        </w:rPr>
      </w:pPr>
      <w:r w:rsidRPr="00B25421">
        <w:rPr>
          <w:lang w:eastAsia="ja-JP"/>
        </w:rPr>
        <w:t xml:space="preserve">As highlighted </w:t>
      </w:r>
      <w:r w:rsidR="007C6C9B" w:rsidRPr="00B25421">
        <w:rPr>
          <w:lang w:eastAsia="ja-JP"/>
        </w:rPr>
        <w:t xml:space="preserve">above in </w:t>
      </w:r>
      <w:r w:rsidRPr="00B25421">
        <w:rPr>
          <w:lang w:eastAsia="ja-JP"/>
        </w:rPr>
        <w:t xml:space="preserve">yellow, it is understood that the MME generates RAT type=LTE and reports it up to PGW via SGW. This could be possible as the MME knows that UE is connected to the MME via S1 interface and </w:t>
      </w:r>
      <w:r w:rsidRPr="00B25421">
        <w:rPr>
          <w:u w:val="single"/>
          <w:lang w:eastAsia="ja-JP"/>
        </w:rPr>
        <w:t>currently S1 interface provides the LTE access only</w:t>
      </w:r>
      <w:r w:rsidRPr="00B25421">
        <w:rPr>
          <w:lang w:eastAsia="ja-JP"/>
        </w:rPr>
        <w:t>.</w:t>
      </w:r>
    </w:p>
    <w:p w:rsidR="00FE754B" w:rsidRPr="00B25421" w:rsidRDefault="00FE754B" w:rsidP="00FE754B">
      <w:pPr>
        <w:ind w:leftChars="100" w:left="200"/>
        <w:rPr>
          <w:lang w:eastAsia="ja-JP"/>
        </w:rPr>
      </w:pPr>
    </w:p>
    <w:p w:rsidR="00FE754B" w:rsidRPr="00B25421" w:rsidRDefault="00370C4A" w:rsidP="00FE754B">
      <w:pPr>
        <w:ind w:leftChars="100" w:left="200"/>
        <w:rPr>
          <w:b/>
          <w:color w:val="FF0000"/>
          <w:lang w:eastAsia="ja-JP"/>
        </w:rPr>
      </w:pPr>
      <w:r w:rsidRPr="00B25421">
        <w:rPr>
          <w:b/>
          <w:color w:val="FF0000"/>
          <w:lang w:eastAsia="ja-JP"/>
        </w:rPr>
        <w:t>OBSERVATION</w:t>
      </w:r>
      <w:r w:rsidR="00FE754B" w:rsidRPr="00B25421">
        <w:rPr>
          <w:b/>
          <w:color w:val="FF0000"/>
          <w:lang w:eastAsia="ja-JP"/>
        </w:rPr>
        <w:t xml:space="preserve"> 3: The MME sets RAT type=LTE since eNB currently provides the LTE access only.</w:t>
      </w:r>
    </w:p>
    <w:p w:rsidR="00FE754B" w:rsidRPr="00B25421" w:rsidRDefault="00FE754B" w:rsidP="00FE754B">
      <w:pPr>
        <w:ind w:leftChars="100" w:left="200"/>
        <w:rPr>
          <w:b/>
          <w:color w:val="FF0000"/>
          <w:lang w:eastAsia="ja-JP"/>
        </w:rPr>
      </w:pPr>
    </w:p>
    <w:p w:rsidR="00FE754B" w:rsidRPr="00B25421" w:rsidRDefault="00FE754B" w:rsidP="00FE754B">
      <w:pPr>
        <w:ind w:leftChars="100" w:left="200"/>
        <w:rPr>
          <w:lang w:eastAsia="ja-JP"/>
        </w:rPr>
      </w:pPr>
      <w:r w:rsidRPr="00B25421">
        <w:rPr>
          <w:lang w:eastAsia="ja-JP"/>
        </w:rPr>
        <w:lastRenderedPageBreak/>
        <w:t>Based on the initial ATTACH procedure and TAU</w:t>
      </w:r>
      <w:r w:rsidR="005F72FC">
        <w:rPr>
          <w:lang w:eastAsia="ja-JP"/>
        </w:rPr>
        <w:t xml:space="preserve"> procedure as shown above, it</w:t>
      </w:r>
      <w:r w:rsidRPr="00B25421">
        <w:rPr>
          <w:lang w:eastAsia="ja-JP"/>
        </w:rPr>
        <w:t xml:space="preserve"> </w:t>
      </w:r>
      <w:r w:rsidR="007C6C9B" w:rsidRPr="00B25421">
        <w:rPr>
          <w:lang w:eastAsia="ja-JP"/>
        </w:rPr>
        <w:t xml:space="preserve">can </w:t>
      </w:r>
      <w:r w:rsidRPr="00B25421">
        <w:rPr>
          <w:lang w:eastAsia="ja-JP"/>
        </w:rPr>
        <w:t xml:space="preserve">also </w:t>
      </w:r>
      <w:r w:rsidR="007C6C9B" w:rsidRPr="00B25421">
        <w:rPr>
          <w:lang w:eastAsia="ja-JP"/>
        </w:rPr>
        <w:t>b</w:t>
      </w:r>
      <w:r w:rsidR="009676E5">
        <w:rPr>
          <w:lang w:eastAsia="ja-JP"/>
        </w:rPr>
        <w:t xml:space="preserve">e </w:t>
      </w:r>
      <w:r w:rsidRPr="00B25421">
        <w:rPr>
          <w:lang w:eastAsia="ja-JP"/>
        </w:rPr>
        <w:t>concluded that the RAT type exist</w:t>
      </w:r>
      <w:r w:rsidR="005F72FC">
        <w:rPr>
          <w:lang w:eastAsia="ja-JP"/>
        </w:rPr>
        <w:t>s</w:t>
      </w:r>
      <w:r w:rsidRPr="00B25421">
        <w:rPr>
          <w:lang w:eastAsia="ja-JP"/>
        </w:rPr>
        <w:t xml:space="preserve"> per UE basis.</w:t>
      </w:r>
    </w:p>
    <w:p w:rsidR="00FE754B" w:rsidRPr="00B25421" w:rsidRDefault="00FE754B" w:rsidP="00FE754B">
      <w:pPr>
        <w:ind w:leftChars="100" w:left="200"/>
        <w:rPr>
          <w:lang w:eastAsia="ja-JP"/>
        </w:rPr>
      </w:pPr>
    </w:p>
    <w:p w:rsidR="00FE754B" w:rsidRPr="00B25421" w:rsidRDefault="00370C4A" w:rsidP="00FE754B">
      <w:pPr>
        <w:ind w:leftChars="100" w:left="200"/>
        <w:rPr>
          <w:b/>
          <w:color w:val="FF0000"/>
          <w:lang w:eastAsia="ja-JP"/>
        </w:rPr>
      </w:pPr>
      <w:r w:rsidRPr="00B25421">
        <w:rPr>
          <w:b/>
          <w:color w:val="FF0000"/>
          <w:lang w:eastAsia="ja-JP"/>
        </w:rPr>
        <w:t>OBSERVATION</w:t>
      </w:r>
      <w:r w:rsidR="00FE754B" w:rsidRPr="00B25421">
        <w:rPr>
          <w:b/>
          <w:color w:val="FF0000"/>
          <w:lang w:eastAsia="ja-JP"/>
        </w:rPr>
        <w:t xml:space="preserve"> </w:t>
      </w:r>
      <w:r w:rsidR="00FA22FD" w:rsidRPr="00B25421">
        <w:rPr>
          <w:b/>
          <w:color w:val="FF0000"/>
          <w:lang w:eastAsia="ja-JP"/>
        </w:rPr>
        <w:t>4</w:t>
      </w:r>
      <w:r w:rsidR="00FE754B" w:rsidRPr="00B25421">
        <w:rPr>
          <w:b/>
          <w:color w:val="FF0000"/>
          <w:lang w:eastAsia="ja-JP"/>
        </w:rPr>
        <w:t xml:space="preserve">: </w:t>
      </w:r>
      <w:r w:rsidR="00FA22FD" w:rsidRPr="00B25421">
        <w:rPr>
          <w:b/>
          <w:color w:val="FF0000"/>
          <w:lang w:eastAsia="ja-JP"/>
        </w:rPr>
        <w:t>In current EPS architecture, RAT type is defined per UE granularity basis</w:t>
      </w:r>
      <w:r w:rsidR="00FE754B" w:rsidRPr="00B25421">
        <w:rPr>
          <w:b/>
          <w:color w:val="FF0000"/>
          <w:lang w:eastAsia="ja-JP"/>
        </w:rPr>
        <w:t>.</w:t>
      </w:r>
    </w:p>
    <w:p w:rsidR="00FE754B" w:rsidRPr="00B25421" w:rsidRDefault="00FE754B" w:rsidP="00FE754B">
      <w:pPr>
        <w:ind w:leftChars="100" w:left="200"/>
        <w:rPr>
          <w:lang w:eastAsia="ja-JP"/>
        </w:rPr>
      </w:pPr>
    </w:p>
    <w:p w:rsidR="00FA22FD" w:rsidRDefault="00D52767" w:rsidP="00FA22FD">
      <w:pPr>
        <w:spacing w:beforeLines="50" w:before="120" w:afterLines="50" w:after="120"/>
        <w:ind w:left="707" w:hangingChars="352" w:hanging="707"/>
        <w:rPr>
          <w:rFonts w:ascii="Arial" w:hAnsi="Arial" w:cs="Arial"/>
          <w:b/>
          <w:lang w:eastAsia="ja-JP"/>
        </w:rPr>
      </w:pPr>
      <w:r>
        <w:rPr>
          <w:rFonts w:ascii="Arial" w:hAnsi="Arial" w:cs="Arial"/>
          <w:b/>
          <w:lang w:eastAsia="ja-JP"/>
        </w:rPr>
        <w:t>4</w:t>
      </w:r>
      <w:r w:rsidR="00FA22FD" w:rsidRPr="009B1CC1">
        <w:rPr>
          <w:rFonts w:ascii="Arial" w:hAnsi="Arial" w:cs="Arial" w:hint="eastAsia"/>
          <w:b/>
          <w:lang w:eastAsia="ja-JP"/>
        </w:rPr>
        <w:t>.</w:t>
      </w:r>
      <w:r w:rsidR="00C92A25">
        <w:rPr>
          <w:rFonts w:ascii="Arial" w:hAnsi="Arial" w:cs="Arial" w:hint="eastAsia"/>
          <w:b/>
          <w:lang w:eastAsia="ja-JP"/>
        </w:rPr>
        <w:t>3</w:t>
      </w:r>
      <w:r w:rsidR="00FA22FD" w:rsidRPr="009B1CC1">
        <w:rPr>
          <w:rFonts w:ascii="Arial" w:hAnsi="Arial" w:cs="Arial" w:hint="eastAsia"/>
          <w:b/>
          <w:lang w:eastAsia="ja-JP"/>
        </w:rPr>
        <w:tab/>
      </w:r>
      <w:r w:rsidR="00FA22FD">
        <w:rPr>
          <w:rFonts w:ascii="Arial" w:hAnsi="Arial" w:cs="Arial" w:hint="eastAsia"/>
          <w:b/>
          <w:lang w:eastAsia="ja-JP"/>
        </w:rPr>
        <w:t xml:space="preserve">How RAT type is defined </w:t>
      </w:r>
      <w:r w:rsidR="007C6C9B">
        <w:rPr>
          <w:rFonts w:ascii="Arial" w:hAnsi="Arial" w:cs="Arial"/>
          <w:b/>
          <w:lang w:eastAsia="ja-JP"/>
        </w:rPr>
        <w:t xml:space="preserve">in the specifications </w:t>
      </w:r>
      <w:r w:rsidR="00FA22FD">
        <w:rPr>
          <w:rFonts w:ascii="Arial" w:hAnsi="Arial" w:cs="Arial" w:hint="eastAsia"/>
          <w:b/>
          <w:lang w:eastAsia="ja-JP"/>
        </w:rPr>
        <w:t>today.</w:t>
      </w:r>
    </w:p>
    <w:p w:rsidR="00FA22FD" w:rsidRPr="00B25421" w:rsidRDefault="00FA22FD" w:rsidP="00FA22FD">
      <w:pPr>
        <w:ind w:leftChars="100" w:left="200"/>
        <w:rPr>
          <w:lang w:eastAsia="ja-JP"/>
        </w:rPr>
      </w:pPr>
      <w:r w:rsidRPr="00B25421">
        <w:rPr>
          <w:lang w:eastAsia="ja-JP"/>
        </w:rPr>
        <w:t>According to the CDR related specifications, e</w:t>
      </w:r>
      <w:r w:rsidR="005F72FC">
        <w:rPr>
          <w:lang w:eastAsia="ja-JP"/>
        </w:rPr>
        <w:t>.g</w:t>
      </w:r>
      <w:r w:rsidRPr="00B25421">
        <w:rPr>
          <w:lang w:eastAsia="ja-JP"/>
        </w:rPr>
        <w:t>. 3GPP TS 32.251</w:t>
      </w:r>
      <w:r w:rsidR="00866D13" w:rsidRPr="00B25421">
        <w:rPr>
          <w:lang w:eastAsia="ja-JP"/>
        </w:rPr>
        <w:t xml:space="preserve"> [5]</w:t>
      </w:r>
      <w:r w:rsidRPr="00B25421">
        <w:rPr>
          <w:lang w:eastAsia="ja-JP"/>
        </w:rPr>
        <w:t>, 3GPP TS 32.298</w:t>
      </w:r>
      <w:r w:rsidR="00866D13" w:rsidRPr="00B25421">
        <w:rPr>
          <w:lang w:eastAsia="ja-JP"/>
        </w:rPr>
        <w:t xml:space="preserve"> [6]</w:t>
      </w:r>
      <w:r w:rsidRPr="00B25421">
        <w:rPr>
          <w:lang w:eastAsia="ja-JP"/>
        </w:rPr>
        <w:t>, RAT type value being used is defined in the 3GPP TS 29.061</w:t>
      </w:r>
      <w:r w:rsidR="00866D13" w:rsidRPr="00B25421">
        <w:rPr>
          <w:lang w:eastAsia="ja-JP"/>
        </w:rPr>
        <w:t>[7]</w:t>
      </w:r>
      <w:r w:rsidRPr="00B25421">
        <w:rPr>
          <w:lang w:eastAsia="ja-JP"/>
        </w:rPr>
        <w:t xml:space="preserve"> and the CDR related specifications refer to the 3GPP TS 29.061.</w:t>
      </w:r>
    </w:p>
    <w:p w:rsidR="00AA4468" w:rsidRDefault="00AA4468" w:rsidP="00FA22FD">
      <w:pPr>
        <w:ind w:leftChars="100" w:left="200"/>
        <w:rPr>
          <w:lang w:eastAsia="ja-JP"/>
        </w:rPr>
      </w:pPr>
    </w:p>
    <w:p w:rsidR="00FA22FD" w:rsidRDefault="007C6C9B" w:rsidP="00FA22FD">
      <w:pPr>
        <w:ind w:leftChars="100" w:left="200"/>
        <w:rPr>
          <w:lang w:eastAsia="ja-JP"/>
        </w:rPr>
      </w:pPr>
      <w:r w:rsidRPr="00B25421">
        <w:rPr>
          <w:lang w:eastAsia="ja-JP"/>
        </w:rPr>
        <w:t xml:space="preserve">The </w:t>
      </w:r>
      <w:r w:rsidR="00FA22FD" w:rsidRPr="00B25421">
        <w:rPr>
          <w:lang w:eastAsia="ja-JP"/>
        </w:rPr>
        <w:t xml:space="preserve">RAT type values are defined in the 3GPP TS 29.061 version </w:t>
      </w:r>
      <w:r w:rsidR="00E36CF3" w:rsidRPr="00B25421">
        <w:rPr>
          <w:lang w:eastAsia="ja-JP"/>
        </w:rPr>
        <w:t>13.2.0</w:t>
      </w:r>
      <w:r w:rsidRPr="00B25421">
        <w:rPr>
          <w:lang w:eastAsia="ja-JP"/>
        </w:rPr>
        <w:t xml:space="preserve"> as follows;</w:t>
      </w:r>
    </w:p>
    <w:p w:rsidR="00AA4468" w:rsidRPr="00B25421" w:rsidRDefault="00AA4468" w:rsidP="00FA22FD">
      <w:pPr>
        <w:ind w:leftChars="100" w:left="200"/>
        <w:rPr>
          <w:lang w:eastAsia="ja-JP"/>
        </w:rPr>
      </w:pPr>
    </w:p>
    <w:p w:rsidR="00E36CF3" w:rsidRPr="00B25421" w:rsidRDefault="00E36CF3" w:rsidP="00FA22FD">
      <w:pPr>
        <w:ind w:leftChars="100" w:left="200"/>
        <w:rPr>
          <w:lang w:eastAsia="ja-JP"/>
        </w:rPr>
      </w:pPr>
    </w:p>
    <w:p w:rsidR="00E36CF3" w:rsidRPr="00AA4468" w:rsidRDefault="00E36CF3" w:rsidP="00B25421">
      <w:pPr>
        <w:rPr>
          <w:rFonts w:asciiTheme="majorHAnsi" w:hAnsiTheme="majorHAnsi" w:cstheme="majorHAnsi"/>
          <w:b/>
          <w:lang w:val="nb-NO" w:eastAsia="ko-KR"/>
        </w:rPr>
      </w:pPr>
      <w:r w:rsidRPr="00AA4468">
        <w:rPr>
          <w:rFonts w:asciiTheme="majorHAnsi" w:hAnsiTheme="majorHAnsi" w:cstheme="majorHAnsi"/>
          <w:b/>
          <w:lang w:val="nb-NO"/>
        </w:rPr>
        <w:t>21 – 3GPP-RAT-Type</w:t>
      </w:r>
    </w:p>
    <w:p w:rsidR="00E36CF3" w:rsidRPr="00AA4468" w:rsidRDefault="00E36CF3" w:rsidP="00E36CF3">
      <w:pPr>
        <w:pStyle w:val="TH"/>
        <w:spacing w:before="0" w:after="0"/>
        <w:ind w:leftChars="600" w:left="1200"/>
        <w:rPr>
          <w:rFonts w:asciiTheme="majorHAnsi" w:hAnsiTheme="majorHAnsi" w:cstheme="majorHAnsi"/>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36CF3" w:rsidRPr="00AA4468" w:rsidTr="00E36CF3">
        <w:trPr>
          <w:jc w:val="center"/>
        </w:trPr>
        <w:tc>
          <w:tcPr>
            <w:tcW w:w="1016" w:type="dxa"/>
          </w:tcPr>
          <w:p w:rsidR="00E36CF3" w:rsidRPr="00AA4468" w:rsidRDefault="00E36CF3" w:rsidP="00E57949">
            <w:pPr>
              <w:jc w:val="right"/>
              <w:rPr>
                <w:rFonts w:asciiTheme="majorHAnsi" w:hAnsiTheme="majorHAnsi" w:cstheme="majorHAnsi"/>
                <w:lang w:val="nb-NO"/>
              </w:rPr>
            </w:pPr>
          </w:p>
        </w:tc>
        <w:tc>
          <w:tcPr>
            <w:tcW w:w="390" w:type="dxa"/>
          </w:tcPr>
          <w:p w:rsidR="00E36CF3" w:rsidRPr="00AA4468" w:rsidRDefault="00E36CF3" w:rsidP="00E57949">
            <w:pPr>
              <w:rPr>
                <w:rFonts w:asciiTheme="majorHAnsi" w:hAnsiTheme="majorHAnsi" w:cstheme="majorHAnsi"/>
                <w:lang w:val="nb-NO"/>
              </w:rPr>
            </w:pPr>
          </w:p>
        </w:tc>
        <w:tc>
          <w:tcPr>
            <w:tcW w:w="4274" w:type="dxa"/>
            <w:gridSpan w:val="8"/>
          </w:tcPr>
          <w:p w:rsidR="00E36CF3" w:rsidRPr="00AA4468" w:rsidRDefault="00E36CF3" w:rsidP="00E57949">
            <w:pPr>
              <w:jc w:val="center"/>
              <w:rPr>
                <w:rFonts w:asciiTheme="majorHAnsi" w:hAnsiTheme="majorHAnsi" w:cstheme="majorHAnsi"/>
              </w:rPr>
            </w:pPr>
            <w:r w:rsidRPr="00AA4468">
              <w:rPr>
                <w:rFonts w:asciiTheme="majorHAnsi" w:hAnsiTheme="majorHAnsi" w:cstheme="majorHAnsi"/>
              </w:rPr>
              <w:t>Bits</w:t>
            </w:r>
          </w:p>
        </w:tc>
      </w:tr>
      <w:tr w:rsidR="00E36CF3" w:rsidRPr="00AA4468" w:rsidTr="00E36CF3">
        <w:trPr>
          <w:jc w:val="center"/>
        </w:trPr>
        <w:tc>
          <w:tcPr>
            <w:tcW w:w="1016" w:type="dxa"/>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Octets</w:t>
            </w:r>
          </w:p>
        </w:tc>
        <w:tc>
          <w:tcPr>
            <w:tcW w:w="390" w:type="dxa"/>
          </w:tcPr>
          <w:p w:rsidR="00E36CF3" w:rsidRPr="00AA4468" w:rsidRDefault="00E36CF3" w:rsidP="00E57949">
            <w:pPr>
              <w:pStyle w:val="TAH"/>
              <w:rPr>
                <w:rFonts w:asciiTheme="majorHAnsi" w:hAnsiTheme="majorHAnsi" w:cstheme="majorHAnsi"/>
              </w:rPr>
            </w:pPr>
          </w:p>
        </w:tc>
        <w:tc>
          <w:tcPr>
            <w:tcW w:w="567"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8</w:t>
            </w:r>
          </w:p>
        </w:tc>
        <w:tc>
          <w:tcPr>
            <w:tcW w:w="567"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7</w:t>
            </w:r>
          </w:p>
        </w:tc>
        <w:tc>
          <w:tcPr>
            <w:tcW w:w="584"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6</w:t>
            </w:r>
          </w:p>
        </w:tc>
        <w:tc>
          <w:tcPr>
            <w:tcW w:w="567"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5</w:t>
            </w:r>
          </w:p>
        </w:tc>
        <w:tc>
          <w:tcPr>
            <w:tcW w:w="270"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4</w:t>
            </w:r>
          </w:p>
        </w:tc>
        <w:tc>
          <w:tcPr>
            <w:tcW w:w="699"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3</w:t>
            </w:r>
          </w:p>
        </w:tc>
        <w:tc>
          <w:tcPr>
            <w:tcW w:w="616"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2</w:t>
            </w:r>
          </w:p>
        </w:tc>
        <w:tc>
          <w:tcPr>
            <w:tcW w:w="404"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1</w:t>
            </w:r>
          </w:p>
        </w:tc>
      </w:tr>
      <w:tr w:rsidR="00E36CF3" w:rsidRPr="00AA4468" w:rsidTr="00E36CF3">
        <w:trPr>
          <w:jc w:val="center"/>
        </w:trPr>
        <w:tc>
          <w:tcPr>
            <w:tcW w:w="1016"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1</w:t>
            </w:r>
          </w:p>
        </w:tc>
        <w:tc>
          <w:tcPr>
            <w:tcW w:w="390" w:type="dxa"/>
            <w:tcBorders>
              <w:right w:val="single" w:sz="4" w:space="0" w:color="auto"/>
            </w:tcBorders>
          </w:tcPr>
          <w:p w:rsidR="00E36CF3" w:rsidRPr="00AA4468" w:rsidRDefault="00E36CF3" w:rsidP="00E57949">
            <w:pPr>
              <w:pStyle w:val="TAC"/>
              <w:rPr>
                <w:rFonts w:asciiTheme="majorHAnsi" w:hAnsiTheme="majorHAnsi" w:cstheme="majorHAnsi"/>
              </w:rPr>
            </w:pPr>
          </w:p>
        </w:tc>
        <w:tc>
          <w:tcPr>
            <w:tcW w:w="4274" w:type="dxa"/>
            <w:gridSpan w:val="8"/>
            <w:tcBorders>
              <w:top w:val="single" w:sz="4" w:space="0" w:color="auto"/>
              <w:left w:val="single" w:sz="4" w:space="0" w:color="auto"/>
              <w:bottom w:val="single" w:sz="6" w:space="0" w:color="auto"/>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3GPP type = 21</w:t>
            </w:r>
          </w:p>
        </w:tc>
      </w:tr>
      <w:tr w:rsidR="00E36CF3" w:rsidRPr="00AA4468" w:rsidTr="00E36CF3">
        <w:trPr>
          <w:jc w:val="center"/>
        </w:trPr>
        <w:tc>
          <w:tcPr>
            <w:tcW w:w="1016"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2</w:t>
            </w:r>
          </w:p>
        </w:tc>
        <w:tc>
          <w:tcPr>
            <w:tcW w:w="390" w:type="dxa"/>
            <w:tcBorders>
              <w:right w:val="single" w:sz="4" w:space="0" w:color="auto"/>
            </w:tcBorders>
          </w:tcPr>
          <w:p w:rsidR="00E36CF3" w:rsidRPr="00AA4468" w:rsidRDefault="00E36CF3" w:rsidP="00E57949">
            <w:pPr>
              <w:pStyle w:val="TAC"/>
              <w:rPr>
                <w:rFonts w:asciiTheme="majorHAnsi" w:hAnsiTheme="majorHAnsi" w:cstheme="majorHAnsi"/>
              </w:rPr>
            </w:pPr>
          </w:p>
        </w:tc>
        <w:tc>
          <w:tcPr>
            <w:tcW w:w="4274" w:type="dxa"/>
            <w:gridSpan w:val="8"/>
            <w:tcBorders>
              <w:top w:val="single" w:sz="6" w:space="0" w:color="auto"/>
              <w:left w:val="single" w:sz="4" w:space="0" w:color="auto"/>
              <w:bottom w:val="single" w:sz="6" w:space="0" w:color="auto"/>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3GPP Length= 3</w:t>
            </w:r>
          </w:p>
        </w:tc>
      </w:tr>
      <w:tr w:rsidR="00E36CF3" w:rsidRPr="00AA4468" w:rsidTr="00E36CF3">
        <w:trPr>
          <w:jc w:val="center"/>
        </w:trPr>
        <w:tc>
          <w:tcPr>
            <w:tcW w:w="1016"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3</w:t>
            </w:r>
          </w:p>
        </w:tc>
        <w:tc>
          <w:tcPr>
            <w:tcW w:w="390" w:type="dxa"/>
            <w:tcBorders>
              <w:right w:val="single" w:sz="4" w:space="0" w:color="auto"/>
            </w:tcBorders>
          </w:tcPr>
          <w:p w:rsidR="00E36CF3" w:rsidRPr="00AA4468" w:rsidRDefault="00E36CF3" w:rsidP="00E57949">
            <w:pPr>
              <w:pStyle w:val="TAC"/>
              <w:rPr>
                <w:rFonts w:asciiTheme="majorHAnsi" w:hAnsiTheme="majorHAnsi" w:cstheme="majorHAnsi"/>
              </w:rPr>
            </w:pPr>
          </w:p>
        </w:tc>
        <w:tc>
          <w:tcPr>
            <w:tcW w:w="4274" w:type="dxa"/>
            <w:gridSpan w:val="8"/>
            <w:tcBorders>
              <w:top w:val="single" w:sz="6" w:space="0" w:color="auto"/>
              <w:left w:val="single" w:sz="4" w:space="0" w:color="auto"/>
              <w:bottom w:val="single" w:sz="6" w:space="0" w:color="auto"/>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RAT (octet string)</w:t>
            </w:r>
          </w:p>
        </w:tc>
      </w:tr>
    </w:tbl>
    <w:p w:rsidR="00E36CF3" w:rsidRPr="00AA4468" w:rsidRDefault="00E36CF3" w:rsidP="00E36CF3">
      <w:pPr>
        <w:ind w:leftChars="600" w:left="1200"/>
        <w:rPr>
          <w:rFonts w:asciiTheme="majorHAnsi" w:hAnsiTheme="majorHAnsi" w:cstheme="majorHAnsi"/>
        </w:rPr>
      </w:pPr>
    </w:p>
    <w:p w:rsidR="00E36CF3" w:rsidRPr="00AA4468" w:rsidRDefault="00E36CF3" w:rsidP="00B25421">
      <w:pPr>
        <w:rPr>
          <w:rFonts w:asciiTheme="majorHAnsi" w:hAnsiTheme="majorHAnsi" w:cstheme="majorHAnsi"/>
          <w:b/>
        </w:rPr>
      </w:pPr>
      <w:r w:rsidRPr="00AA4468">
        <w:rPr>
          <w:rFonts w:asciiTheme="majorHAnsi" w:hAnsiTheme="majorHAnsi" w:cstheme="majorHAnsi"/>
          <w:b/>
        </w:rPr>
        <w:t>3GPP Type: 21</w:t>
      </w:r>
    </w:p>
    <w:p w:rsidR="00E36CF3" w:rsidRPr="00AA4468" w:rsidDel="00CA74E9" w:rsidRDefault="00E36CF3" w:rsidP="00E36CF3">
      <w:pPr>
        <w:ind w:leftChars="600" w:left="1200"/>
        <w:rPr>
          <w:rFonts w:asciiTheme="majorHAnsi" w:hAnsiTheme="majorHAnsi" w:cstheme="majorHAnsi"/>
        </w:rPr>
      </w:pPr>
      <w:r w:rsidRPr="00AA4468">
        <w:rPr>
          <w:rFonts w:asciiTheme="majorHAnsi" w:hAnsiTheme="majorHAnsi" w:cstheme="majorHAnsi"/>
        </w:rPr>
        <w:t xml:space="preserve">The 3GPP-RAT-Type </w:t>
      </w:r>
      <w:r w:rsidRPr="00AA4468">
        <w:rPr>
          <w:rFonts w:asciiTheme="majorHAnsi" w:hAnsiTheme="majorHAnsi" w:cstheme="majorHAnsi"/>
          <w:lang w:eastAsia="ko-KR"/>
        </w:rPr>
        <w:t>sub-</w:t>
      </w:r>
      <w:r w:rsidRPr="00AA4468">
        <w:rPr>
          <w:rFonts w:asciiTheme="majorHAnsi" w:hAnsiTheme="majorHAnsi" w:cstheme="majorHAnsi"/>
        </w:rPr>
        <w:t xml:space="preserve">attribute indicates which Radio Access Technology is currently serving the UE. </w:t>
      </w:r>
    </w:p>
    <w:p w:rsidR="00E36CF3" w:rsidRPr="00AA4468" w:rsidRDefault="00E36CF3" w:rsidP="00E36CF3">
      <w:pPr>
        <w:ind w:leftChars="600" w:left="1200"/>
        <w:rPr>
          <w:rFonts w:asciiTheme="majorHAnsi" w:hAnsiTheme="majorHAnsi" w:cstheme="majorHAnsi"/>
        </w:rPr>
      </w:pPr>
      <w:r w:rsidRPr="00AA4468">
        <w:rPr>
          <w:rFonts w:asciiTheme="majorHAnsi" w:hAnsiTheme="majorHAnsi" w:cstheme="majorHAnsi"/>
        </w:rPr>
        <w:t>RAT field: Radio Access Technology type values. RAT field is Octet String type. For GGSN, it shall be coded as specified in 3GPP TS 29.060 [24]. For P-GW, it shall be coded as follows:</w:t>
      </w:r>
    </w:p>
    <w:p w:rsidR="007C6C9B" w:rsidRPr="00AA4468" w:rsidRDefault="007C6C9B" w:rsidP="00E36CF3">
      <w:pPr>
        <w:ind w:leftChars="600" w:left="1200"/>
        <w:rPr>
          <w:rFonts w:asciiTheme="majorHAnsi" w:hAnsiTheme="majorHAnsi" w:cstheme="majorHAnsi"/>
        </w:rPr>
      </w:pPr>
    </w:p>
    <w:p w:rsidR="0072517B" w:rsidRPr="00AA4468" w:rsidRDefault="00E36CF3" w:rsidP="00E36CF3">
      <w:pPr>
        <w:ind w:leftChars="600" w:left="1200"/>
        <w:rPr>
          <w:rFonts w:asciiTheme="majorHAnsi" w:hAnsiTheme="majorHAnsi" w:cstheme="majorHAnsi"/>
          <w:lang w:eastAsia="ja-JP"/>
        </w:rPr>
      </w:pPr>
      <w:r w:rsidRPr="00AA4468">
        <w:rPr>
          <w:rFonts w:asciiTheme="majorHAnsi" w:hAnsiTheme="majorHAnsi" w:cstheme="majorHAnsi"/>
        </w:rPr>
        <w:t>0-7</w:t>
      </w:r>
      <w:r w:rsidRPr="00AA4468">
        <w:rPr>
          <w:rFonts w:asciiTheme="majorHAnsi" w:hAnsiTheme="majorHAnsi" w:cstheme="majorHAnsi"/>
        </w:rPr>
        <w:tab/>
      </w:r>
      <w:r w:rsidRPr="00AA4468">
        <w:rPr>
          <w:rFonts w:asciiTheme="majorHAnsi" w:hAnsiTheme="majorHAnsi" w:cstheme="majorHAnsi"/>
        </w:rPr>
        <w:tab/>
        <w:t>As specified in 3GPP TS 29.274 [81]</w:t>
      </w:r>
      <w:r w:rsidRPr="00AA4468">
        <w:rPr>
          <w:rFonts w:asciiTheme="majorHAnsi" w:hAnsiTheme="majorHAnsi" w:cstheme="majorHAnsi"/>
        </w:rPr>
        <w:br/>
        <w:t>8-100</w:t>
      </w:r>
      <w:r w:rsidRPr="00AA4468">
        <w:rPr>
          <w:rFonts w:asciiTheme="majorHAnsi" w:hAnsiTheme="majorHAnsi" w:cstheme="majorHAnsi"/>
        </w:rPr>
        <w:tab/>
      </w:r>
      <w:r w:rsidRPr="00AA4468">
        <w:rPr>
          <w:rFonts w:asciiTheme="majorHAnsi" w:hAnsiTheme="majorHAnsi" w:cstheme="majorHAnsi"/>
        </w:rPr>
        <w:tab/>
        <w:t>Spare for future use</w:t>
      </w:r>
      <w:r w:rsidRPr="00AA4468">
        <w:rPr>
          <w:rFonts w:asciiTheme="majorHAnsi" w:hAnsiTheme="majorHAnsi" w:cstheme="majorHAnsi"/>
        </w:rPr>
        <w:br/>
        <w:t>101</w:t>
      </w:r>
      <w:r w:rsidRPr="00AA4468">
        <w:rPr>
          <w:rFonts w:asciiTheme="majorHAnsi" w:hAnsiTheme="majorHAnsi" w:cstheme="majorHAnsi"/>
        </w:rPr>
        <w:tab/>
      </w:r>
      <w:r w:rsidRPr="00AA4468">
        <w:rPr>
          <w:rFonts w:asciiTheme="majorHAnsi" w:hAnsiTheme="majorHAnsi" w:cstheme="majorHAnsi"/>
        </w:rPr>
        <w:tab/>
        <w:t>IEEE 802.16e</w:t>
      </w:r>
      <w:r w:rsidRPr="00AA4468">
        <w:rPr>
          <w:rFonts w:asciiTheme="majorHAnsi" w:hAnsiTheme="majorHAnsi" w:cstheme="majorHAnsi"/>
        </w:rPr>
        <w:br/>
        <w:t>102</w:t>
      </w:r>
      <w:r w:rsidRPr="00AA4468">
        <w:rPr>
          <w:rFonts w:asciiTheme="majorHAnsi" w:hAnsiTheme="majorHAnsi" w:cstheme="majorHAnsi"/>
        </w:rPr>
        <w:tab/>
      </w:r>
      <w:r w:rsidRPr="00AA4468">
        <w:rPr>
          <w:rFonts w:asciiTheme="majorHAnsi" w:hAnsiTheme="majorHAnsi" w:cstheme="majorHAnsi"/>
        </w:rPr>
        <w:tab/>
        <w:t>3GPP2 eHRPD</w:t>
      </w:r>
      <w:r w:rsidRPr="00AA4468">
        <w:rPr>
          <w:rFonts w:asciiTheme="majorHAnsi" w:hAnsiTheme="majorHAnsi" w:cstheme="majorHAnsi"/>
        </w:rPr>
        <w:br/>
        <w:t>103</w:t>
      </w:r>
      <w:r w:rsidRPr="00AA4468">
        <w:rPr>
          <w:rFonts w:asciiTheme="majorHAnsi" w:hAnsiTheme="majorHAnsi" w:cstheme="majorHAnsi"/>
        </w:rPr>
        <w:tab/>
      </w:r>
      <w:r w:rsidRPr="00AA4468">
        <w:rPr>
          <w:rFonts w:asciiTheme="majorHAnsi" w:hAnsiTheme="majorHAnsi" w:cstheme="majorHAnsi"/>
        </w:rPr>
        <w:tab/>
        <w:t>3GPP2 HRPD</w:t>
      </w:r>
      <w:r w:rsidRPr="00AA4468">
        <w:rPr>
          <w:rFonts w:asciiTheme="majorHAnsi" w:hAnsiTheme="majorHAnsi" w:cstheme="majorHAnsi"/>
        </w:rPr>
        <w:br/>
        <w:t>104</w:t>
      </w:r>
      <w:r w:rsidRPr="00AA4468">
        <w:rPr>
          <w:rFonts w:asciiTheme="majorHAnsi" w:hAnsiTheme="majorHAnsi" w:cstheme="majorHAnsi"/>
        </w:rPr>
        <w:tab/>
      </w:r>
      <w:r w:rsidRPr="00AA4468">
        <w:rPr>
          <w:rFonts w:asciiTheme="majorHAnsi" w:hAnsiTheme="majorHAnsi" w:cstheme="majorHAnsi"/>
        </w:rPr>
        <w:tab/>
        <w:t>3GPP2 1xRTT</w:t>
      </w:r>
      <w:r w:rsidRPr="00AA4468">
        <w:rPr>
          <w:rFonts w:asciiTheme="majorHAnsi" w:hAnsiTheme="majorHAnsi" w:cstheme="majorHAnsi"/>
        </w:rPr>
        <w:br/>
        <w:t>105</w:t>
      </w:r>
      <w:r w:rsidRPr="00AA4468">
        <w:rPr>
          <w:rFonts w:asciiTheme="majorHAnsi" w:hAnsiTheme="majorHAnsi" w:cstheme="majorHAnsi"/>
        </w:rPr>
        <w:tab/>
      </w:r>
      <w:r w:rsidRPr="00AA4468">
        <w:rPr>
          <w:rFonts w:asciiTheme="majorHAnsi" w:hAnsiTheme="majorHAnsi" w:cstheme="majorHAnsi"/>
        </w:rPr>
        <w:tab/>
        <w:t>3GPP2 UMB</w:t>
      </w:r>
      <w:r w:rsidRPr="00AA4468">
        <w:rPr>
          <w:rFonts w:asciiTheme="majorHAnsi" w:hAnsiTheme="majorHAnsi" w:cstheme="majorHAnsi"/>
        </w:rPr>
        <w:br/>
        <w:t>106-255</w:t>
      </w:r>
      <w:r w:rsidRPr="00AA4468">
        <w:rPr>
          <w:rFonts w:asciiTheme="majorHAnsi" w:hAnsiTheme="majorHAnsi" w:cstheme="majorHAnsi"/>
        </w:rPr>
        <w:tab/>
        <w:t>Spare for future use</w:t>
      </w:r>
    </w:p>
    <w:p w:rsidR="00AA4468" w:rsidRPr="00AA4468" w:rsidRDefault="00AA4468" w:rsidP="00AA4468">
      <w:pPr>
        <w:rPr>
          <w:rFonts w:asciiTheme="majorHAnsi" w:hAnsiTheme="majorHAnsi" w:cstheme="majorHAnsi"/>
          <w:b/>
          <w:lang w:eastAsia="ja-JP"/>
        </w:rPr>
      </w:pPr>
    </w:p>
    <w:p w:rsidR="00AA4468" w:rsidRDefault="00AA4468" w:rsidP="00AA4468">
      <w:pPr>
        <w:rPr>
          <w:b/>
          <w:lang w:eastAsia="ja-JP"/>
        </w:rPr>
      </w:pPr>
    </w:p>
    <w:p w:rsidR="00E36CF3" w:rsidRDefault="00E36CF3" w:rsidP="00AA4468">
      <w:pPr>
        <w:rPr>
          <w:lang w:eastAsia="ja-JP"/>
        </w:rPr>
      </w:pPr>
      <w:r w:rsidRPr="00B25421">
        <w:rPr>
          <w:lang w:eastAsia="ja-JP"/>
        </w:rPr>
        <w:t>Further see the RAT type values that are defined in th</w:t>
      </w:r>
      <w:r w:rsidR="00AA4468">
        <w:rPr>
          <w:lang w:eastAsia="ja-JP"/>
        </w:rPr>
        <w:t>e 3GPP TS 29.274 version 13.2.0:</w:t>
      </w:r>
    </w:p>
    <w:p w:rsidR="00AA4468" w:rsidRPr="00B25421" w:rsidRDefault="00AA4468" w:rsidP="00AA4468">
      <w:pPr>
        <w:rPr>
          <w:lang w:eastAsia="ja-JP"/>
        </w:rPr>
      </w:pPr>
    </w:p>
    <w:p w:rsidR="00E36CF3" w:rsidRPr="00B25421" w:rsidRDefault="00E36CF3" w:rsidP="00B25421">
      <w:pPr>
        <w:rPr>
          <w:b/>
          <w:lang w:eastAsia="ja-JP"/>
        </w:rPr>
      </w:pPr>
    </w:p>
    <w:p w:rsidR="00E36CF3" w:rsidRPr="00AA4468" w:rsidRDefault="00E36CF3" w:rsidP="00B25421">
      <w:pPr>
        <w:rPr>
          <w:rFonts w:asciiTheme="majorHAnsi" w:hAnsiTheme="majorHAnsi" w:cstheme="majorHAnsi"/>
        </w:rPr>
      </w:pPr>
      <w:bookmarkStart w:id="3" w:name="_Toc438050013"/>
      <w:r w:rsidRPr="00AA4468">
        <w:rPr>
          <w:rFonts w:asciiTheme="majorHAnsi" w:hAnsiTheme="majorHAnsi" w:cstheme="majorHAnsi"/>
          <w:b/>
        </w:rPr>
        <w:t>8.17</w:t>
      </w:r>
      <w:r w:rsidRPr="00AA4468">
        <w:rPr>
          <w:rFonts w:asciiTheme="majorHAnsi" w:hAnsiTheme="majorHAnsi" w:cstheme="majorHAnsi"/>
          <w:b/>
        </w:rPr>
        <w:tab/>
        <w:t>RAT Type</w:t>
      </w:r>
      <w:bookmarkEnd w:id="3"/>
    </w:p>
    <w:p w:rsidR="00E36CF3" w:rsidRPr="00AA4468" w:rsidRDefault="00E36CF3" w:rsidP="00E36CF3">
      <w:pPr>
        <w:ind w:leftChars="500" w:left="1000"/>
        <w:rPr>
          <w:rFonts w:asciiTheme="majorHAnsi" w:hAnsiTheme="majorHAnsi" w:cstheme="majorHAnsi"/>
        </w:rPr>
      </w:pPr>
      <w:r w:rsidRPr="00AA4468">
        <w:rPr>
          <w:rFonts w:asciiTheme="majorHAnsi" w:hAnsiTheme="majorHAnsi" w:cstheme="majorHAnsi"/>
        </w:rPr>
        <w:t>RAT Type is coded as depicted in Figure 8.17-1.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E36CF3" w:rsidRPr="00AA4468" w:rsidTr="00E36CF3">
        <w:trPr>
          <w:jc w:val="center"/>
        </w:trPr>
        <w:tc>
          <w:tcPr>
            <w:tcW w:w="151" w:type="dxa"/>
            <w:tcBorders>
              <w:top w:val="single" w:sz="6" w:space="0" w:color="auto"/>
              <w:left w:val="single" w:sz="6" w:space="0" w:color="auto"/>
              <w:bottom w:val="nil"/>
            </w:tcBorders>
          </w:tcPr>
          <w:p w:rsidR="00E36CF3" w:rsidRPr="00AA4468" w:rsidRDefault="00E36CF3" w:rsidP="00E57949">
            <w:pPr>
              <w:pStyle w:val="TAC"/>
              <w:rPr>
                <w:rFonts w:asciiTheme="majorHAnsi" w:hAnsiTheme="majorHAnsi" w:cstheme="majorHAnsi"/>
              </w:rPr>
            </w:pPr>
          </w:p>
        </w:tc>
        <w:tc>
          <w:tcPr>
            <w:tcW w:w="1104" w:type="dxa"/>
          </w:tcPr>
          <w:p w:rsidR="00E36CF3" w:rsidRPr="00AA4468" w:rsidRDefault="00E36CF3" w:rsidP="00E57949">
            <w:pPr>
              <w:pStyle w:val="TAH"/>
              <w:rPr>
                <w:rFonts w:asciiTheme="majorHAnsi" w:hAnsiTheme="majorHAnsi" w:cstheme="majorHAnsi"/>
              </w:rPr>
            </w:pPr>
          </w:p>
        </w:tc>
        <w:tc>
          <w:tcPr>
            <w:tcW w:w="4702" w:type="dxa"/>
            <w:gridSpan w:val="8"/>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Bits</w:t>
            </w:r>
          </w:p>
        </w:tc>
        <w:tc>
          <w:tcPr>
            <w:tcW w:w="588" w:type="dxa"/>
          </w:tcPr>
          <w:p w:rsidR="00E36CF3" w:rsidRPr="00AA4468" w:rsidRDefault="00E36CF3" w:rsidP="00E57949">
            <w:pPr>
              <w:pStyle w:val="TAC"/>
              <w:rPr>
                <w:rFonts w:asciiTheme="majorHAnsi" w:hAnsiTheme="majorHAnsi" w:cstheme="majorHAnsi"/>
              </w:rPr>
            </w:pPr>
          </w:p>
        </w:tc>
      </w:tr>
      <w:tr w:rsidR="00E36CF3" w:rsidRPr="00AA4468" w:rsidTr="00E36CF3">
        <w:trPr>
          <w:jc w:val="center"/>
        </w:trPr>
        <w:tc>
          <w:tcPr>
            <w:tcW w:w="151" w:type="dxa"/>
            <w:tcBorders>
              <w:top w:val="nil"/>
              <w:left w:val="single" w:sz="6" w:space="0" w:color="auto"/>
            </w:tcBorders>
          </w:tcPr>
          <w:p w:rsidR="00E36CF3" w:rsidRPr="00AA4468" w:rsidRDefault="00E36CF3" w:rsidP="00E57949">
            <w:pPr>
              <w:pStyle w:val="TAC"/>
              <w:rPr>
                <w:rFonts w:asciiTheme="majorHAnsi" w:hAnsiTheme="majorHAnsi" w:cstheme="majorHAnsi"/>
              </w:rPr>
            </w:pPr>
          </w:p>
        </w:tc>
        <w:tc>
          <w:tcPr>
            <w:tcW w:w="1104" w:type="dxa"/>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Octets</w:t>
            </w:r>
          </w:p>
        </w:tc>
        <w:tc>
          <w:tcPr>
            <w:tcW w:w="587"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8</w:t>
            </w:r>
          </w:p>
        </w:tc>
        <w:tc>
          <w:tcPr>
            <w:tcW w:w="588"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7</w:t>
            </w:r>
          </w:p>
        </w:tc>
        <w:tc>
          <w:tcPr>
            <w:tcW w:w="588"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6</w:t>
            </w:r>
          </w:p>
        </w:tc>
        <w:tc>
          <w:tcPr>
            <w:tcW w:w="587"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5</w:t>
            </w:r>
          </w:p>
        </w:tc>
        <w:tc>
          <w:tcPr>
            <w:tcW w:w="587"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4</w:t>
            </w:r>
          </w:p>
        </w:tc>
        <w:tc>
          <w:tcPr>
            <w:tcW w:w="588"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3</w:t>
            </w:r>
          </w:p>
        </w:tc>
        <w:tc>
          <w:tcPr>
            <w:tcW w:w="588"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2</w:t>
            </w:r>
          </w:p>
        </w:tc>
        <w:tc>
          <w:tcPr>
            <w:tcW w:w="589" w:type="dxa"/>
            <w:tcBorders>
              <w:bottom w:val="single" w:sz="4" w:space="0" w:color="auto"/>
            </w:tcBorders>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1</w:t>
            </w:r>
          </w:p>
        </w:tc>
        <w:tc>
          <w:tcPr>
            <w:tcW w:w="588" w:type="dxa"/>
          </w:tcPr>
          <w:p w:rsidR="00E36CF3" w:rsidRPr="00AA4468" w:rsidRDefault="00E36CF3" w:rsidP="00E57949">
            <w:pPr>
              <w:pStyle w:val="TAC"/>
              <w:rPr>
                <w:rFonts w:asciiTheme="majorHAnsi" w:hAnsiTheme="majorHAnsi" w:cstheme="majorHAnsi"/>
              </w:rPr>
            </w:pPr>
          </w:p>
        </w:tc>
      </w:tr>
      <w:tr w:rsidR="00E36CF3" w:rsidRPr="00AA4468" w:rsidTr="00E36CF3">
        <w:trPr>
          <w:jc w:val="center"/>
        </w:trPr>
        <w:tc>
          <w:tcPr>
            <w:tcW w:w="151" w:type="dxa"/>
            <w:tcBorders>
              <w:top w:val="nil"/>
              <w:left w:val="single" w:sz="6" w:space="0" w:color="auto"/>
            </w:tcBorders>
          </w:tcPr>
          <w:p w:rsidR="00E36CF3" w:rsidRPr="00AA4468" w:rsidRDefault="00E36CF3" w:rsidP="00E57949">
            <w:pPr>
              <w:pStyle w:val="TAC"/>
              <w:rPr>
                <w:rFonts w:asciiTheme="majorHAnsi" w:hAnsiTheme="majorHAnsi" w:cstheme="majorHAnsi"/>
              </w:rPr>
            </w:pPr>
          </w:p>
        </w:tc>
        <w:tc>
          <w:tcPr>
            <w:tcW w:w="1104" w:type="dxa"/>
            <w:tcBorders>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1</w:t>
            </w:r>
          </w:p>
        </w:tc>
        <w:tc>
          <w:tcPr>
            <w:tcW w:w="4702" w:type="dxa"/>
            <w:gridSpan w:val="8"/>
            <w:tcBorders>
              <w:top w:val="single" w:sz="4" w:space="0" w:color="auto"/>
              <w:left w:val="single" w:sz="4" w:space="0" w:color="auto"/>
              <w:bottom w:val="single" w:sz="4" w:space="0" w:color="auto"/>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Type = 82 (decimal)</w:t>
            </w:r>
          </w:p>
        </w:tc>
        <w:tc>
          <w:tcPr>
            <w:tcW w:w="588" w:type="dxa"/>
            <w:tcBorders>
              <w:left w:val="single" w:sz="4" w:space="0" w:color="auto"/>
            </w:tcBorders>
          </w:tcPr>
          <w:p w:rsidR="00E36CF3" w:rsidRPr="00AA4468" w:rsidRDefault="00E36CF3" w:rsidP="00E57949">
            <w:pPr>
              <w:pStyle w:val="TAC"/>
              <w:rPr>
                <w:rFonts w:asciiTheme="majorHAnsi" w:hAnsiTheme="majorHAnsi" w:cstheme="majorHAnsi"/>
              </w:rPr>
            </w:pPr>
          </w:p>
        </w:tc>
      </w:tr>
      <w:tr w:rsidR="00E36CF3" w:rsidRPr="00AA4468" w:rsidTr="00E36CF3">
        <w:trPr>
          <w:jc w:val="center"/>
        </w:trPr>
        <w:tc>
          <w:tcPr>
            <w:tcW w:w="151" w:type="dxa"/>
            <w:tcBorders>
              <w:top w:val="nil"/>
              <w:left w:val="single" w:sz="6" w:space="0" w:color="auto"/>
            </w:tcBorders>
          </w:tcPr>
          <w:p w:rsidR="00E36CF3" w:rsidRPr="00AA4468" w:rsidRDefault="00E36CF3" w:rsidP="00E57949">
            <w:pPr>
              <w:pStyle w:val="TAC"/>
              <w:rPr>
                <w:rFonts w:asciiTheme="majorHAnsi" w:hAnsiTheme="majorHAnsi" w:cstheme="majorHAnsi"/>
              </w:rPr>
            </w:pPr>
          </w:p>
        </w:tc>
        <w:tc>
          <w:tcPr>
            <w:tcW w:w="1104" w:type="dxa"/>
            <w:tcBorders>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2 to 3</w:t>
            </w:r>
          </w:p>
        </w:tc>
        <w:tc>
          <w:tcPr>
            <w:tcW w:w="4702" w:type="dxa"/>
            <w:gridSpan w:val="8"/>
            <w:tcBorders>
              <w:top w:val="single" w:sz="4" w:space="0" w:color="auto"/>
              <w:left w:val="single" w:sz="4" w:space="0" w:color="auto"/>
              <w:bottom w:val="single" w:sz="4" w:space="0" w:color="auto"/>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 xml:space="preserve">Length = </w:t>
            </w:r>
            <w:r w:rsidRPr="00AA4468">
              <w:rPr>
                <w:rFonts w:asciiTheme="majorHAnsi" w:hAnsiTheme="majorHAnsi" w:cstheme="majorHAnsi"/>
                <w:lang w:eastAsia="zh-CN"/>
              </w:rPr>
              <w:t xml:space="preserve"> n</w:t>
            </w:r>
          </w:p>
        </w:tc>
        <w:tc>
          <w:tcPr>
            <w:tcW w:w="588" w:type="dxa"/>
            <w:tcBorders>
              <w:left w:val="single" w:sz="4" w:space="0" w:color="auto"/>
            </w:tcBorders>
          </w:tcPr>
          <w:p w:rsidR="00E36CF3" w:rsidRPr="00AA4468" w:rsidRDefault="00E36CF3" w:rsidP="00E57949">
            <w:pPr>
              <w:pStyle w:val="TAC"/>
              <w:rPr>
                <w:rFonts w:asciiTheme="majorHAnsi" w:hAnsiTheme="majorHAnsi" w:cstheme="majorHAnsi"/>
              </w:rPr>
            </w:pPr>
          </w:p>
        </w:tc>
      </w:tr>
      <w:tr w:rsidR="00E36CF3" w:rsidRPr="00AA4468" w:rsidTr="00E36CF3">
        <w:trPr>
          <w:jc w:val="center"/>
        </w:trPr>
        <w:tc>
          <w:tcPr>
            <w:tcW w:w="151" w:type="dxa"/>
            <w:tcBorders>
              <w:top w:val="nil"/>
              <w:left w:val="single" w:sz="6" w:space="0" w:color="auto"/>
              <w:bottom w:val="nil"/>
            </w:tcBorders>
          </w:tcPr>
          <w:p w:rsidR="00E36CF3" w:rsidRPr="00AA4468" w:rsidRDefault="00E36CF3" w:rsidP="00E57949">
            <w:pPr>
              <w:pStyle w:val="TAC"/>
              <w:rPr>
                <w:rFonts w:asciiTheme="majorHAnsi" w:hAnsiTheme="majorHAnsi" w:cstheme="majorHAnsi"/>
              </w:rPr>
            </w:pPr>
          </w:p>
        </w:tc>
        <w:tc>
          <w:tcPr>
            <w:tcW w:w="1104" w:type="dxa"/>
            <w:tcBorders>
              <w:bottom w:val="nil"/>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4</w:t>
            </w:r>
          </w:p>
        </w:tc>
        <w:tc>
          <w:tcPr>
            <w:tcW w:w="2350" w:type="dxa"/>
            <w:gridSpan w:val="4"/>
            <w:tcBorders>
              <w:top w:val="single" w:sz="4" w:space="0" w:color="auto"/>
              <w:left w:val="single" w:sz="4" w:space="0" w:color="auto"/>
              <w:bottom w:val="single" w:sz="4" w:space="0" w:color="auto"/>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Instance</w:t>
            </w:r>
          </w:p>
        </w:tc>
        <w:tc>
          <w:tcPr>
            <w:tcW w:w="588" w:type="dxa"/>
            <w:tcBorders>
              <w:left w:val="single" w:sz="4" w:space="0" w:color="auto"/>
              <w:bottom w:val="nil"/>
            </w:tcBorders>
          </w:tcPr>
          <w:p w:rsidR="00E36CF3" w:rsidRPr="00AA4468" w:rsidRDefault="00E36CF3" w:rsidP="00E57949">
            <w:pPr>
              <w:pStyle w:val="TAC"/>
              <w:rPr>
                <w:rFonts w:asciiTheme="majorHAnsi" w:hAnsiTheme="majorHAnsi" w:cstheme="majorHAnsi"/>
              </w:rPr>
            </w:pPr>
          </w:p>
        </w:tc>
      </w:tr>
      <w:tr w:rsidR="00E36CF3" w:rsidRPr="00AA4468" w:rsidTr="00E36CF3">
        <w:trPr>
          <w:jc w:val="center"/>
        </w:trPr>
        <w:tc>
          <w:tcPr>
            <w:tcW w:w="151" w:type="dxa"/>
            <w:tcBorders>
              <w:top w:val="nil"/>
              <w:left w:val="single" w:sz="4" w:space="0" w:color="auto"/>
              <w:bottom w:val="nil"/>
              <w:right w:val="nil"/>
            </w:tcBorders>
          </w:tcPr>
          <w:p w:rsidR="00E36CF3" w:rsidRPr="00AA4468" w:rsidRDefault="00E36CF3" w:rsidP="00E57949">
            <w:pPr>
              <w:pStyle w:val="TAC"/>
              <w:rPr>
                <w:rFonts w:asciiTheme="majorHAnsi" w:hAnsiTheme="majorHAnsi" w:cstheme="majorHAnsi"/>
              </w:rPr>
            </w:pPr>
          </w:p>
        </w:tc>
        <w:tc>
          <w:tcPr>
            <w:tcW w:w="1104" w:type="dxa"/>
            <w:tcBorders>
              <w:top w:val="nil"/>
              <w:left w:val="nil"/>
              <w:bottom w:val="nil"/>
              <w:right w:val="single" w:sz="6"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5</w:t>
            </w:r>
          </w:p>
        </w:tc>
        <w:tc>
          <w:tcPr>
            <w:tcW w:w="4702" w:type="dxa"/>
            <w:gridSpan w:val="8"/>
            <w:tcBorders>
              <w:top w:val="single" w:sz="4" w:space="0" w:color="auto"/>
              <w:left w:val="single" w:sz="6" w:space="0" w:color="auto"/>
              <w:bottom w:val="single" w:sz="4" w:space="0" w:color="auto"/>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RAT Type</w:t>
            </w:r>
          </w:p>
        </w:tc>
        <w:tc>
          <w:tcPr>
            <w:tcW w:w="588" w:type="dxa"/>
            <w:tcBorders>
              <w:top w:val="nil"/>
              <w:left w:val="single" w:sz="4" w:space="0" w:color="auto"/>
              <w:bottom w:val="nil"/>
            </w:tcBorders>
          </w:tcPr>
          <w:p w:rsidR="00E36CF3" w:rsidRPr="00AA4468" w:rsidRDefault="00E36CF3" w:rsidP="00E57949">
            <w:pPr>
              <w:pStyle w:val="TAC"/>
              <w:rPr>
                <w:rFonts w:asciiTheme="majorHAnsi" w:hAnsiTheme="majorHAnsi" w:cstheme="majorHAnsi"/>
              </w:rPr>
            </w:pPr>
          </w:p>
        </w:tc>
      </w:tr>
      <w:tr w:rsidR="00E36CF3" w:rsidRPr="00AA4468" w:rsidTr="00E36CF3">
        <w:trPr>
          <w:jc w:val="center"/>
        </w:trPr>
        <w:tc>
          <w:tcPr>
            <w:tcW w:w="151" w:type="dxa"/>
            <w:tcBorders>
              <w:top w:val="nil"/>
              <w:left w:val="single" w:sz="4" w:space="0" w:color="auto"/>
              <w:bottom w:val="single" w:sz="4" w:space="0" w:color="auto"/>
              <w:right w:val="nil"/>
            </w:tcBorders>
          </w:tcPr>
          <w:p w:rsidR="00E36CF3" w:rsidRPr="00AA4468" w:rsidRDefault="00E36CF3" w:rsidP="00E57949">
            <w:pPr>
              <w:pStyle w:val="TAC"/>
              <w:rPr>
                <w:rFonts w:asciiTheme="majorHAnsi" w:hAnsiTheme="majorHAnsi" w:cstheme="majorHAnsi"/>
              </w:rPr>
            </w:pPr>
          </w:p>
        </w:tc>
        <w:tc>
          <w:tcPr>
            <w:tcW w:w="1104" w:type="dxa"/>
            <w:tcBorders>
              <w:top w:val="nil"/>
              <w:left w:val="nil"/>
              <w:bottom w:val="single" w:sz="4" w:space="0" w:color="auto"/>
              <w:right w:val="single" w:sz="6"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6 to (n+4)</w:t>
            </w:r>
          </w:p>
        </w:tc>
        <w:tc>
          <w:tcPr>
            <w:tcW w:w="4702" w:type="dxa"/>
            <w:gridSpan w:val="8"/>
            <w:tcBorders>
              <w:top w:val="single" w:sz="4" w:space="0" w:color="auto"/>
              <w:left w:val="single" w:sz="6" w:space="0" w:color="auto"/>
              <w:bottom w:val="single" w:sz="4" w:space="0" w:color="auto"/>
              <w:right w:val="single" w:sz="4" w:space="0" w:color="auto"/>
            </w:tcBorders>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36CF3" w:rsidRPr="00AA4468" w:rsidRDefault="00E36CF3" w:rsidP="00E57949">
            <w:pPr>
              <w:pStyle w:val="TAC"/>
              <w:rPr>
                <w:rFonts w:asciiTheme="majorHAnsi" w:hAnsiTheme="majorHAnsi" w:cstheme="majorHAnsi"/>
              </w:rPr>
            </w:pPr>
          </w:p>
        </w:tc>
      </w:tr>
    </w:tbl>
    <w:p w:rsidR="00E36CF3" w:rsidRPr="00AA4468" w:rsidRDefault="00E36CF3" w:rsidP="00E36CF3">
      <w:pPr>
        <w:pStyle w:val="TF"/>
        <w:spacing w:before="120"/>
        <w:ind w:leftChars="500" w:left="1000"/>
        <w:rPr>
          <w:rFonts w:asciiTheme="majorHAnsi" w:hAnsiTheme="majorHAnsi" w:cstheme="majorHAnsi"/>
        </w:rPr>
      </w:pPr>
      <w:r w:rsidRPr="00AA4468">
        <w:rPr>
          <w:rFonts w:asciiTheme="majorHAnsi" w:hAnsiTheme="majorHAnsi" w:cstheme="majorHAnsi"/>
        </w:rPr>
        <w:t>Figure 8.17-1: RAT Type</w:t>
      </w:r>
    </w:p>
    <w:p w:rsidR="00E36CF3" w:rsidRPr="00AA4468" w:rsidRDefault="00E36CF3" w:rsidP="00B25421">
      <w:pPr>
        <w:jc w:val="center"/>
        <w:rPr>
          <w:rFonts w:asciiTheme="majorHAnsi" w:hAnsiTheme="majorHAnsi" w:cstheme="majorHAnsi"/>
        </w:rPr>
      </w:pPr>
      <w:r w:rsidRPr="00AA4468">
        <w:rPr>
          <w:rFonts w:asciiTheme="majorHAnsi" w:hAnsiTheme="majorHAnsi" w:cstheme="majorHAnsi"/>
          <w:b/>
        </w:rPr>
        <w:t>Table 8.17-1: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36CF3" w:rsidRPr="00AA4468" w:rsidTr="00E36CF3">
        <w:trPr>
          <w:jc w:val="center"/>
        </w:trPr>
        <w:tc>
          <w:tcPr>
            <w:tcW w:w="3128" w:type="dxa"/>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RAT Types</w:t>
            </w:r>
          </w:p>
        </w:tc>
        <w:tc>
          <w:tcPr>
            <w:tcW w:w="3129" w:type="dxa"/>
          </w:tcPr>
          <w:p w:rsidR="00E36CF3" w:rsidRPr="00AA4468" w:rsidRDefault="00E36CF3" w:rsidP="00E57949">
            <w:pPr>
              <w:pStyle w:val="TAH"/>
              <w:rPr>
                <w:rFonts w:asciiTheme="majorHAnsi" w:hAnsiTheme="majorHAnsi" w:cstheme="majorHAnsi"/>
              </w:rPr>
            </w:pPr>
            <w:r w:rsidRPr="00AA4468">
              <w:rPr>
                <w:rFonts w:asciiTheme="majorHAnsi" w:hAnsiTheme="majorHAnsi" w:cstheme="majorHAnsi"/>
              </w:rPr>
              <w:t>Values (Decimal)</w:t>
            </w:r>
          </w:p>
        </w:tc>
      </w:tr>
      <w:tr w:rsidR="00E36CF3" w:rsidRPr="00AA4468" w:rsidTr="00E36CF3">
        <w:trPr>
          <w:jc w:val="center"/>
        </w:trPr>
        <w:tc>
          <w:tcPr>
            <w:tcW w:w="3128"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&lt;reserved&gt;</w:t>
            </w:r>
          </w:p>
        </w:tc>
        <w:tc>
          <w:tcPr>
            <w:tcW w:w="3129"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0</w:t>
            </w:r>
          </w:p>
        </w:tc>
      </w:tr>
      <w:tr w:rsidR="00E36CF3" w:rsidRPr="00AA4468" w:rsidTr="00E36CF3">
        <w:trPr>
          <w:jc w:val="center"/>
        </w:trPr>
        <w:tc>
          <w:tcPr>
            <w:tcW w:w="3128"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UTRAN</w:t>
            </w:r>
          </w:p>
        </w:tc>
        <w:tc>
          <w:tcPr>
            <w:tcW w:w="3129"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1</w:t>
            </w:r>
          </w:p>
        </w:tc>
      </w:tr>
      <w:tr w:rsidR="00E36CF3" w:rsidRPr="00AA4468" w:rsidTr="00E36CF3">
        <w:trPr>
          <w:jc w:val="center"/>
        </w:trPr>
        <w:tc>
          <w:tcPr>
            <w:tcW w:w="3128"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GERAN</w:t>
            </w:r>
          </w:p>
        </w:tc>
        <w:tc>
          <w:tcPr>
            <w:tcW w:w="3129"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2</w:t>
            </w:r>
          </w:p>
        </w:tc>
      </w:tr>
      <w:tr w:rsidR="00E36CF3" w:rsidRPr="00AA4468" w:rsidTr="00E36CF3">
        <w:trPr>
          <w:jc w:val="center"/>
        </w:trPr>
        <w:tc>
          <w:tcPr>
            <w:tcW w:w="3128"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WLAN</w:t>
            </w:r>
          </w:p>
        </w:tc>
        <w:tc>
          <w:tcPr>
            <w:tcW w:w="3129"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3</w:t>
            </w:r>
          </w:p>
        </w:tc>
      </w:tr>
      <w:tr w:rsidR="00E36CF3" w:rsidRPr="00AA4468" w:rsidTr="00E36CF3">
        <w:trPr>
          <w:jc w:val="center"/>
        </w:trPr>
        <w:tc>
          <w:tcPr>
            <w:tcW w:w="3128"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GAN</w:t>
            </w:r>
          </w:p>
        </w:tc>
        <w:tc>
          <w:tcPr>
            <w:tcW w:w="3129"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4</w:t>
            </w:r>
          </w:p>
        </w:tc>
      </w:tr>
      <w:tr w:rsidR="00E36CF3" w:rsidRPr="00AA4468" w:rsidTr="00E36CF3">
        <w:trPr>
          <w:jc w:val="center"/>
        </w:trPr>
        <w:tc>
          <w:tcPr>
            <w:tcW w:w="3128"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HSPA Evolution</w:t>
            </w:r>
          </w:p>
        </w:tc>
        <w:tc>
          <w:tcPr>
            <w:tcW w:w="3129"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5</w:t>
            </w:r>
          </w:p>
        </w:tc>
      </w:tr>
      <w:tr w:rsidR="00E36CF3" w:rsidRPr="00AA4468" w:rsidTr="00E36CF3">
        <w:trPr>
          <w:jc w:val="center"/>
        </w:trPr>
        <w:tc>
          <w:tcPr>
            <w:tcW w:w="3128" w:type="dxa"/>
          </w:tcPr>
          <w:p w:rsidR="00E36CF3" w:rsidRPr="00AA4468" w:rsidRDefault="00E36CF3" w:rsidP="00E57949">
            <w:pPr>
              <w:pStyle w:val="TAC"/>
              <w:rPr>
                <w:rFonts w:asciiTheme="majorHAnsi" w:hAnsiTheme="majorHAnsi" w:cstheme="majorHAnsi"/>
                <w:lang w:eastAsia="zh-CN"/>
              </w:rPr>
            </w:pPr>
            <w:r w:rsidRPr="00AA4468">
              <w:rPr>
                <w:rFonts w:asciiTheme="majorHAnsi" w:hAnsiTheme="majorHAnsi" w:cstheme="majorHAnsi"/>
                <w:lang w:eastAsia="zh-CN"/>
              </w:rPr>
              <w:t>EUTRAN</w:t>
            </w:r>
          </w:p>
        </w:tc>
        <w:tc>
          <w:tcPr>
            <w:tcW w:w="3129"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6</w:t>
            </w:r>
          </w:p>
        </w:tc>
      </w:tr>
      <w:tr w:rsidR="00E36CF3" w:rsidRPr="00AA4468" w:rsidTr="00E36CF3">
        <w:trPr>
          <w:jc w:val="center"/>
        </w:trPr>
        <w:tc>
          <w:tcPr>
            <w:tcW w:w="3128" w:type="dxa"/>
          </w:tcPr>
          <w:p w:rsidR="00E36CF3" w:rsidRPr="00AA4468" w:rsidRDefault="00E36CF3" w:rsidP="00E57949">
            <w:pPr>
              <w:pStyle w:val="TAC"/>
              <w:rPr>
                <w:rFonts w:asciiTheme="majorHAnsi" w:hAnsiTheme="majorHAnsi" w:cstheme="majorHAnsi"/>
                <w:lang w:eastAsia="zh-CN"/>
              </w:rPr>
            </w:pPr>
            <w:r w:rsidRPr="00AA4468">
              <w:rPr>
                <w:rFonts w:asciiTheme="majorHAnsi" w:hAnsiTheme="majorHAnsi" w:cstheme="majorHAnsi"/>
                <w:lang w:eastAsia="zh-CN"/>
              </w:rPr>
              <w:t>Virtual</w:t>
            </w:r>
          </w:p>
        </w:tc>
        <w:tc>
          <w:tcPr>
            <w:tcW w:w="3129"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7</w:t>
            </w:r>
          </w:p>
        </w:tc>
      </w:tr>
      <w:tr w:rsidR="00E36CF3" w:rsidRPr="00AA4468" w:rsidTr="00E36CF3">
        <w:trPr>
          <w:jc w:val="center"/>
        </w:trPr>
        <w:tc>
          <w:tcPr>
            <w:tcW w:w="3128"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&lt;spare&gt;</w:t>
            </w:r>
          </w:p>
        </w:tc>
        <w:tc>
          <w:tcPr>
            <w:tcW w:w="3129" w:type="dxa"/>
          </w:tcPr>
          <w:p w:rsidR="00E36CF3" w:rsidRPr="00AA4468" w:rsidRDefault="00E36CF3" w:rsidP="00E57949">
            <w:pPr>
              <w:pStyle w:val="TAC"/>
              <w:rPr>
                <w:rFonts w:asciiTheme="majorHAnsi" w:hAnsiTheme="majorHAnsi" w:cstheme="majorHAnsi"/>
              </w:rPr>
            </w:pPr>
            <w:r w:rsidRPr="00AA4468">
              <w:rPr>
                <w:rFonts w:asciiTheme="majorHAnsi" w:hAnsiTheme="majorHAnsi" w:cstheme="majorHAnsi"/>
              </w:rPr>
              <w:t>8-255</w:t>
            </w:r>
          </w:p>
        </w:tc>
      </w:tr>
    </w:tbl>
    <w:p w:rsidR="00E36CF3" w:rsidRPr="00AA4468" w:rsidRDefault="00E36CF3" w:rsidP="00E36CF3">
      <w:pPr>
        <w:ind w:leftChars="500" w:left="1000"/>
        <w:rPr>
          <w:rFonts w:asciiTheme="majorHAnsi" w:hAnsiTheme="majorHAnsi" w:cstheme="majorHAnsi"/>
          <w:noProof/>
        </w:rPr>
      </w:pPr>
    </w:p>
    <w:p w:rsidR="00E36CF3" w:rsidRDefault="00E36CF3" w:rsidP="00E36CF3">
      <w:pPr>
        <w:ind w:leftChars="100" w:left="200"/>
        <w:rPr>
          <w:rFonts w:ascii="Arial" w:hAnsi="Arial" w:cs="Arial"/>
          <w:lang w:eastAsia="ja-JP"/>
        </w:rPr>
      </w:pPr>
    </w:p>
    <w:p w:rsidR="00E36CF3" w:rsidRPr="00B25421" w:rsidRDefault="00370C4A" w:rsidP="00E36CF3">
      <w:pPr>
        <w:ind w:leftChars="100" w:left="200"/>
        <w:rPr>
          <w:b/>
          <w:color w:val="FF0000"/>
          <w:lang w:eastAsia="ja-JP"/>
        </w:rPr>
      </w:pPr>
      <w:r w:rsidRPr="00B25421">
        <w:rPr>
          <w:b/>
          <w:color w:val="FF0000"/>
          <w:lang w:eastAsia="ja-JP"/>
        </w:rPr>
        <w:lastRenderedPageBreak/>
        <w:t>OBSERVATION</w:t>
      </w:r>
      <w:r w:rsidR="00E36CF3" w:rsidRPr="00B25421">
        <w:rPr>
          <w:b/>
          <w:color w:val="FF0000"/>
          <w:lang w:eastAsia="ja-JP"/>
        </w:rPr>
        <w:t xml:space="preserve"> 5: RAT type=WLAN has already</w:t>
      </w:r>
      <w:r w:rsidR="0009292E" w:rsidRPr="00B25421">
        <w:rPr>
          <w:b/>
          <w:color w:val="FF0000"/>
          <w:lang w:eastAsia="ja-JP"/>
        </w:rPr>
        <w:t xml:space="preserve"> been</w:t>
      </w:r>
      <w:r w:rsidR="00E36CF3" w:rsidRPr="00B25421">
        <w:rPr>
          <w:b/>
          <w:color w:val="FF0000"/>
          <w:lang w:eastAsia="ja-JP"/>
        </w:rPr>
        <w:t xml:space="preserve"> defined. However, LTE WLAN aggregation has not </w:t>
      </w:r>
      <w:r w:rsidR="0009292E" w:rsidRPr="00B25421">
        <w:rPr>
          <w:b/>
          <w:color w:val="FF0000"/>
          <w:lang w:eastAsia="ja-JP"/>
        </w:rPr>
        <w:t xml:space="preserve">yet been </w:t>
      </w:r>
      <w:r w:rsidR="00E36CF3" w:rsidRPr="00B25421">
        <w:rPr>
          <w:b/>
          <w:color w:val="FF0000"/>
          <w:lang w:eastAsia="ja-JP"/>
        </w:rPr>
        <w:t>defined.</w:t>
      </w:r>
    </w:p>
    <w:p w:rsidR="00E36CF3" w:rsidRDefault="00E36CF3" w:rsidP="00E36CF3">
      <w:pPr>
        <w:ind w:leftChars="100" w:left="200"/>
        <w:rPr>
          <w:rFonts w:ascii="Arial" w:hAnsi="Arial" w:cs="Arial"/>
          <w:lang w:eastAsia="ja-JP"/>
        </w:rPr>
      </w:pPr>
    </w:p>
    <w:p w:rsidR="00D52767" w:rsidRPr="00D52767" w:rsidRDefault="00D52767" w:rsidP="00D52767">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5</w:t>
      </w:r>
      <w:r w:rsidRPr="00D52767">
        <w:rPr>
          <w:rFonts w:ascii="Arial" w:eastAsia="SimSun" w:hAnsi="Arial"/>
          <w:sz w:val="36"/>
        </w:rPr>
        <w:tab/>
      </w:r>
      <w:r>
        <w:rPr>
          <w:rFonts w:ascii="Arial" w:eastAsia="SimSun" w:hAnsi="Arial"/>
          <w:sz w:val="36"/>
        </w:rPr>
        <w:t>Conclusion</w:t>
      </w:r>
      <w:r w:rsidR="00B63ADB">
        <w:rPr>
          <w:rFonts w:ascii="Arial" w:eastAsia="SimSun" w:hAnsi="Arial"/>
          <w:sz w:val="36"/>
        </w:rPr>
        <w:t xml:space="preserve"> &amp; Proposal</w:t>
      </w:r>
    </w:p>
    <w:p w:rsidR="00370C4A" w:rsidRPr="00B25421" w:rsidRDefault="00C92A25" w:rsidP="000616F4">
      <w:pPr>
        <w:ind w:leftChars="100" w:left="200"/>
        <w:rPr>
          <w:lang w:eastAsia="ja-JP"/>
        </w:rPr>
      </w:pPr>
      <w:r w:rsidRPr="00B25421">
        <w:rPr>
          <w:lang w:eastAsia="ja-JP"/>
        </w:rPr>
        <w:t xml:space="preserve">This paper </w:t>
      </w:r>
      <w:r w:rsidR="00370C4A" w:rsidRPr="00B25421">
        <w:rPr>
          <w:lang w:eastAsia="ja-JP"/>
        </w:rPr>
        <w:t>investigates possible impact to the RAT type parameter in the CDR by introduction of the LTE WLAN integration feature in release 13.</w:t>
      </w:r>
    </w:p>
    <w:p w:rsidR="00370C4A" w:rsidRPr="00B25421" w:rsidRDefault="00370C4A" w:rsidP="000616F4">
      <w:pPr>
        <w:ind w:leftChars="100" w:left="200"/>
        <w:rPr>
          <w:lang w:eastAsia="ja-JP"/>
        </w:rPr>
      </w:pPr>
    </w:p>
    <w:p w:rsidR="00370C4A" w:rsidRPr="00B25421" w:rsidRDefault="00370C4A" w:rsidP="000616F4">
      <w:pPr>
        <w:ind w:leftChars="100" w:left="200"/>
        <w:rPr>
          <w:lang w:eastAsia="ja-JP"/>
        </w:rPr>
      </w:pPr>
      <w:r w:rsidRPr="00B25421">
        <w:rPr>
          <w:lang w:eastAsia="ja-JP"/>
        </w:rPr>
        <w:t xml:space="preserve">With the </w:t>
      </w:r>
      <w:r w:rsidR="0084554D">
        <w:rPr>
          <w:lang w:eastAsia="ja-JP"/>
        </w:rPr>
        <w:t>observation</w:t>
      </w:r>
      <w:r w:rsidR="0084554D" w:rsidRPr="00B25421">
        <w:rPr>
          <w:lang w:eastAsia="ja-JP"/>
        </w:rPr>
        <w:t xml:space="preserve">s </w:t>
      </w:r>
      <w:r w:rsidRPr="00B25421">
        <w:rPr>
          <w:lang w:eastAsia="ja-JP"/>
        </w:rPr>
        <w:t xml:space="preserve">1 </w:t>
      </w:r>
      <w:r w:rsidR="0084554D">
        <w:rPr>
          <w:lang w:eastAsia="ja-JP"/>
        </w:rPr>
        <w:t>-</w:t>
      </w:r>
      <w:r w:rsidRPr="00B25421">
        <w:rPr>
          <w:lang w:eastAsia="ja-JP"/>
        </w:rPr>
        <w:t xml:space="preserve"> 4</w:t>
      </w:r>
      <w:r w:rsidR="00B63ADB" w:rsidRPr="00B25421">
        <w:rPr>
          <w:lang w:eastAsia="ja-JP"/>
        </w:rPr>
        <w:t>, we can conclude;</w:t>
      </w:r>
    </w:p>
    <w:p w:rsidR="0035576F" w:rsidRPr="00B25421" w:rsidRDefault="0035576F" w:rsidP="000616F4">
      <w:pPr>
        <w:ind w:leftChars="100" w:left="200"/>
        <w:rPr>
          <w:lang w:eastAsia="ja-JP"/>
        </w:rPr>
      </w:pPr>
    </w:p>
    <w:p w:rsidR="00370C4A" w:rsidRPr="00AA4468" w:rsidRDefault="00370C4A" w:rsidP="00370C4A">
      <w:pPr>
        <w:ind w:leftChars="100" w:left="200"/>
        <w:rPr>
          <w:b/>
          <w:color w:val="FF0000"/>
          <w:lang w:eastAsia="ja-JP"/>
        </w:rPr>
      </w:pPr>
      <w:r w:rsidRPr="00AA4468">
        <w:rPr>
          <w:b/>
          <w:color w:val="FF0000"/>
          <w:lang w:eastAsia="ja-JP"/>
        </w:rPr>
        <w:t>CONCLU</w:t>
      </w:r>
      <w:r w:rsidR="00B63ADB" w:rsidRPr="00AA4468">
        <w:rPr>
          <w:b/>
          <w:color w:val="FF0000"/>
          <w:lang w:eastAsia="ja-JP"/>
        </w:rPr>
        <w:t>SION #</w:t>
      </w:r>
      <w:r w:rsidRPr="00AA4468">
        <w:rPr>
          <w:b/>
          <w:color w:val="FF0000"/>
          <w:lang w:eastAsia="ja-JP"/>
        </w:rPr>
        <w:t>1: eNB shall report the latest RAT type to the MME per bearer basis</w:t>
      </w:r>
      <w:r w:rsidR="004A0860" w:rsidRPr="00AA4468">
        <w:rPr>
          <w:b/>
          <w:color w:val="FF0000"/>
          <w:lang w:eastAsia="ja-JP"/>
        </w:rPr>
        <w:t xml:space="preserve"> over the S1 interface</w:t>
      </w:r>
      <w:r w:rsidRPr="00AA4468">
        <w:rPr>
          <w:b/>
          <w:color w:val="FF0000"/>
          <w:lang w:eastAsia="ja-JP"/>
        </w:rPr>
        <w:t>.</w:t>
      </w:r>
    </w:p>
    <w:p w:rsidR="00370C4A" w:rsidRPr="00AA4468" w:rsidRDefault="00370C4A" w:rsidP="00370C4A">
      <w:pPr>
        <w:ind w:leftChars="100" w:left="200"/>
        <w:rPr>
          <w:b/>
          <w:color w:val="FF0000"/>
          <w:lang w:eastAsia="ja-JP"/>
        </w:rPr>
      </w:pPr>
    </w:p>
    <w:p w:rsidR="00370C4A" w:rsidRPr="00B25421" w:rsidRDefault="00B63ADB" w:rsidP="000616F4">
      <w:pPr>
        <w:ind w:leftChars="100" w:left="200"/>
        <w:rPr>
          <w:lang w:eastAsia="ja-JP"/>
        </w:rPr>
      </w:pPr>
      <w:r w:rsidRPr="00B25421">
        <w:rPr>
          <w:lang w:eastAsia="ja-JP"/>
        </w:rPr>
        <w:t xml:space="preserve">And from </w:t>
      </w:r>
      <w:r w:rsidR="0084554D">
        <w:rPr>
          <w:lang w:eastAsia="ja-JP"/>
        </w:rPr>
        <w:t>observation</w:t>
      </w:r>
      <w:r w:rsidR="00370C4A" w:rsidRPr="00B25421">
        <w:rPr>
          <w:lang w:eastAsia="ja-JP"/>
        </w:rPr>
        <w:t xml:space="preserve"> 5</w:t>
      </w:r>
      <w:r w:rsidRPr="00B25421">
        <w:rPr>
          <w:lang w:eastAsia="ja-JP"/>
        </w:rPr>
        <w:t xml:space="preserve"> we conclude;</w:t>
      </w:r>
    </w:p>
    <w:p w:rsidR="0035576F" w:rsidRPr="00B25421" w:rsidRDefault="0035576F" w:rsidP="000616F4">
      <w:pPr>
        <w:ind w:leftChars="100" w:left="200"/>
        <w:rPr>
          <w:lang w:eastAsia="ja-JP"/>
        </w:rPr>
      </w:pPr>
    </w:p>
    <w:p w:rsidR="00370C4A" w:rsidRPr="00AA4468" w:rsidRDefault="00370C4A" w:rsidP="00370C4A">
      <w:pPr>
        <w:ind w:leftChars="100" w:left="200"/>
        <w:rPr>
          <w:b/>
          <w:color w:val="FF0000"/>
          <w:lang w:eastAsia="ja-JP"/>
        </w:rPr>
      </w:pPr>
      <w:r w:rsidRPr="00AA4468">
        <w:rPr>
          <w:b/>
          <w:color w:val="FF0000"/>
          <w:lang w:eastAsia="ja-JP"/>
        </w:rPr>
        <w:t>CONCLU</w:t>
      </w:r>
      <w:r w:rsidR="00B63ADB" w:rsidRPr="00AA4468">
        <w:rPr>
          <w:b/>
          <w:color w:val="FF0000"/>
          <w:lang w:eastAsia="ja-JP"/>
        </w:rPr>
        <w:t>SION #</w:t>
      </w:r>
      <w:r w:rsidRPr="00AA4468">
        <w:rPr>
          <w:b/>
          <w:color w:val="FF0000"/>
          <w:lang w:eastAsia="ja-JP"/>
        </w:rPr>
        <w:t>2: SA5 should discuss and conclude what type of RAT TYPE to be used in the following cases:</w:t>
      </w:r>
    </w:p>
    <w:p w:rsidR="00370C4A" w:rsidRPr="00AA4468" w:rsidRDefault="00370C4A" w:rsidP="00B25421">
      <w:pPr>
        <w:pStyle w:val="ListParagraph"/>
        <w:numPr>
          <w:ilvl w:val="0"/>
          <w:numId w:val="17"/>
        </w:numPr>
        <w:ind w:leftChars="0"/>
        <w:rPr>
          <w:b/>
          <w:color w:val="FF0000"/>
          <w:lang w:eastAsia="ja-JP"/>
        </w:rPr>
      </w:pPr>
      <w:r w:rsidRPr="00AA4468">
        <w:rPr>
          <w:b/>
          <w:color w:val="FF0000"/>
          <w:lang w:eastAsia="ja-JP"/>
        </w:rPr>
        <w:t>One bearer is fully offloaded to WLAN: RAT type=WLAN can be reused. OR new RAT type to be introduced</w:t>
      </w:r>
      <w:r w:rsidR="0035576F" w:rsidRPr="00AA4468">
        <w:rPr>
          <w:b/>
          <w:color w:val="FF0000"/>
          <w:lang w:eastAsia="ja-JP"/>
        </w:rPr>
        <w:t xml:space="preserve">, </w:t>
      </w:r>
      <w:r w:rsidR="00AA4468" w:rsidRPr="00AA4468">
        <w:rPr>
          <w:b/>
          <w:color w:val="FF0000"/>
          <w:lang w:eastAsia="ja-JP"/>
        </w:rPr>
        <w:t>e.g.</w:t>
      </w:r>
      <w:r w:rsidRPr="00AA4468">
        <w:rPr>
          <w:b/>
          <w:color w:val="FF0000"/>
          <w:lang w:eastAsia="ja-JP"/>
        </w:rPr>
        <w:t xml:space="preserve"> WLAN via eNB.</w:t>
      </w:r>
    </w:p>
    <w:p w:rsidR="0035576F" w:rsidRPr="00AA4468" w:rsidRDefault="00370C4A" w:rsidP="00B25421">
      <w:pPr>
        <w:pStyle w:val="ListParagraph"/>
        <w:numPr>
          <w:ilvl w:val="0"/>
          <w:numId w:val="17"/>
        </w:numPr>
        <w:ind w:leftChars="0"/>
        <w:rPr>
          <w:b/>
          <w:color w:val="FF0000"/>
          <w:lang w:eastAsia="ja-JP"/>
        </w:rPr>
      </w:pPr>
      <w:r w:rsidRPr="00AA4468">
        <w:rPr>
          <w:b/>
          <w:color w:val="FF0000"/>
          <w:lang w:eastAsia="ja-JP"/>
        </w:rPr>
        <w:t>One bearer is spli</w:t>
      </w:r>
      <w:r w:rsidR="0035576F" w:rsidRPr="00AA4468">
        <w:rPr>
          <w:b/>
          <w:color w:val="FF0000"/>
          <w:lang w:eastAsia="ja-JP"/>
        </w:rPr>
        <w:t>t</w:t>
      </w:r>
      <w:r w:rsidRPr="00AA4468">
        <w:rPr>
          <w:b/>
          <w:color w:val="FF0000"/>
          <w:lang w:eastAsia="ja-JP"/>
        </w:rPr>
        <w:t xml:space="preserve"> to LTE and WLAN</w:t>
      </w:r>
      <w:r w:rsidR="0035576F" w:rsidRPr="00AA4468">
        <w:rPr>
          <w:b/>
          <w:color w:val="FF0000"/>
          <w:lang w:eastAsia="ja-JP"/>
        </w:rPr>
        <w:t xml:space="preserve">: </w:t>
      </w:r>
      <w:r w:rsidRPr="00AA4468">
        <w:rPr>
          <w:b/>
          <w:color w:val="FF0000"/>
          <w:lang w:eastAsia="ja-JP"/>
        </w:rPr>
        <w:t xml:space="preserve"> </w:t>
      </w:r>
      <w:r w:rsidR="00AA4468" w:rsidRPr="00AA4468">
        <w:rPr>
          <w:b/>
          <w:color w:val="FF0000"/>
          <w:lang w:eastAsia="ja-JP"/>
        </w:rPr>
        <w:t>New RAT type to be introduced,</w:t>
      </w:r>
      <w:r w:rsidR="0035576F" w:rsidRPr="00AA4468">
        <w:rPr>
          <w:b/>
          <w:color w:val="FF0000"/>
          <w:lang w:eastAsia="ja-JP"/>
        </w:rPr>
        <w:t xml:space="preserve"> </w:t>
      </w:r>
      <w:r w:rsidR="00AA4468" w:rsidRPr="00AA4468">
        <w:rPr>
          <w:b/>
          <w:color w:val="FF0000"/>
          <w:lang w:eastAsia="ja-JP"/>
        </w:rPr>
        <w:t>e.g.</w:t>
      </w:r>
      <w:r w:rsidR="0035576F" w:rsidRPr="00AA4468">
        <w:rPr>
          <w:b/>
          <w:color w:val="FF0000"/>
          <w:lang w:eastAsia="ja-JP"/>
        </w:rPr>
        <w:t xml:space="preserve"> LTE WLAN aggregated.</w:t>
      </w:r>
    </w:p>
    <w:p w:rsidR="0035576F" w:rsidRPr="00AA4468" w:rsidRDefault="0035576F" w:rsidP="0035576F">
      <w:pPr>
        <w:ind w:leftChars="100" w:left="200"/>
        <w:rPr>
          <w:b/>
          <w:color w:val="FF0000"/>
          <w:lang w:eastAsia="ja-JP"/>
        </w:rPr>
      </w:pPr>
    </w:p>
    <w:p w:rsidR="0035576F" w:rsidRPr="00B25421" w:rsidRDefault="00B63ADB" w:rsidP="00B25421">
      <w:pPr>
        <w:spacing w:after="120"/>
        <w:ind w:firstLine="200"/>
        <w:rPr>
          <w:b/>
          <w:lang w:eastAsia="ja-JP"/>
        </w:rPr>
      </w:pPr>
      <w:r>
        <w:rPr>
          <w:b/>
          <w:lang w:eastAsia="ja-JP"/>
        </w:rPr>
        <w:t>PROPOSAL</w:t>
      </w:r>
      <w:r w:rsidR="00D52767" w:rsidRPr="00B25421">
        <w:rPr>
          <w:b/>
          <w:lang w:eastAsia="ja-JP"/>
        </w:rPr>
        <w:t>:</w:t>
      </w:r>
    </w:p>
    <w:p w:rsidR="0035576F" w:rsidRPr="00B25421" w:rsidRDefault="0035576F" w:rsidP="0035576F">
      <w:pPr>
        <w:ind w:leftChars="100" w:left="200"/>
        <w:rPr>
          <w:b/>
          <w:i/>
          <w:lang w:eastAsia="ja-JP"/>
        </w:rPr>
      </w:pPr>
      <w:r w:rsidRPr="00B25421">
        <w:rPr>
          <w:b/>
          <w:i/>
          <w:lang w:eastAsia="ja-JP"/>
        </w:rPr>
        <w:t xml:space="preserve">NEC would like SA5 to discuss this issue. If any issue </w:t>
      </w:r>
      <w:r w:rsidR="004A0860" w:rsidRPr="00B25421">
        <w:rPr>
          <w:b/>
          <w:i/>
          <w:lang w:eastAsia="ja-JP"/>
        </w:rPr>
        <w:t>would be</w:t>
      </w:r>
      <w:r w:rsidRPr="00B25421">
        <w:rPr>
          <w:b/>
          <w:i/>
          <w:lang w:eastAsia="ja-JP"/>
        </w:rPr>
        <w:t xml:space="preserve"> identified, </w:t>
      </w:r>
      <w:r w:rsidR="004A0860" w:rsidRPr="00B25421">
        <w:rPr>
          <w:b/>
          <w:i/>
          <w:lang w:eastAsia="ja-JP"/>
        </w:rPr>
        <w:t xml:space="preserve">then </w:t>
      </w:r>
      <w:r w:rsidRPr="00B25421">
        <w:rPr>
          <w:b/>
          <w:i/>
          <w:lang w:eastAsia="ja-JP"/>
        </w:rPr>
        <w:t>SA5 should take a leadership role to solve this issue, for example by sending LS to relevant WGs.</w:t>
      </w:r>
    </w:p>
    <w:sectPr w:rsidR="0035576F" w:rsidRPr="00B254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0D9" w:rsidRDefault="001F30D9">
      <w:r>
        <w:separator/>
      </w:r>
    </w:p>
  </w:endnote>
  <w:endnote w:type="continuationSeparator" w:id="0">
    <w:p w:rsidR="001F30D9" w:rsidRDefault="001F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0D9" w:rsidRDefault="001F30D9">
      <w:r>
        <w:separator/>
      </w:r>
    </w:p>
  </w:footnote>
  <w:footnote w:type="continuationSeparator" w:id="0">
    <w:p w:rsidR="001F30D9" w:rsidRDefault="001F3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E18E2"/>
    <w:multiLevelType w:val="hybridMultilevel"/>
    <w:tmpl w:val="C1E05B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52E2D"/>
    <w:multiLevelType w:val="multilevel"/>
    <w:tmpl w:val="037CF90E"/>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AA360E"/>
    <w:multiLevelType w:val="hybridMultilevel"/>
    <w:tmpl w:val="D0B65F3A"/>
    <w:lvl w:ilvl="0" w:tplc="62FA82C2">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24377B60"/>
    <w:multiLevelType w:val="multilevel"/>
    <w:tmpl w:val="BB1C9FC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54656"/>
    <w:multiLevelType w:val="hybridMultilevel"/>
    <w:tmpl w:val="0B2AC3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72FF2"/>
    <w:multiLevelType w:val="hybridMultilevel"/>
    <w:tmpl w:val="17DE1FC0"/>
    <w:lvl w:ilvl="0" w:tplc="809A0054">
      <w:numFmt w:val="bullet"/>
      <w:lvlText w:val="-"/>
      <w:lvlJc w:val="left"/>
      <w:pPr>
        <w:ind w:left="620" w:hanging="420"/>
      </w:pPr>
      <w:rPr>
        <w:rFonts w:ascii="Times New Roman" w:eastAsia="SimSu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D62A2E"/>
    <w:multiLevelType w:val="hybridMultilevel"/>
    <w:tmpl w:val="C8B68B7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9" w15:restartNumberingAfterBreak="0">
    <w:nsid w:val="505F000C"/>
    <w:multiLevelType w:val="hybridMultilevel"/>
    <w:tmpl w:val="FF04EE70"/>
    <w:lvl w:ilvl="0" w:tplc="0762A178">
      <w:start w:val="1"/>
      <w:numFmt w:val="bullet"/>
      <w:lvlText w:val="▌"/>
      <w:lvlJc w:val="left"/>
      <w:pPr>
        <w:tabs>
          <w:tab w:val="num" w:pos="720"/>
        </w:tabs>
        <w:ind w:left="720" w:hanging="360"/>
      </w:pPr>
      <w:rPr>
        <w:rFonts w:ascii="Arial" w:hAnsi="Arial" w:hint="default"/>
      </w:rPr>
    </w:lvl>
    <w:lvl w:ilvl="1" w:tplc="E3A0F4A8" w:tentative="1">
      <w:start w:val="1"/>
      <w:numFmt w:val="bullet"/>
      <w:lvlText w:val="▌"/>
      <w:lvlJc w:val="left"/>
      <w:pPr>
        <w:tabs>
          <w:tab w:val="num" w:pos="1440"/>
        </w:tabs>
        <w:ind w:left="1440" w:hanging="360"/>
      </w:pPr>
      <w:rPr>
        <w:rFonts w:ascii="Arial" w:hAnsi="Arial" w:hint="default"/>
      </w:rPr>
    </w:lvl>
    <w:lvl w:ilvl="2" w:tplc="5DA4F882" w:tentative="1">
      <w:start w:val="1"/>
      <w:numFmt w:val="bullet"/>
      <w:lvlText w:val="▌"/>
      <w:lvlJc w:val="left"/>
      <w:pPr>
        <w:tabs>
          <w:tab w:val="num" w:pos="2160"/>
        </w:tabs>
        <w:ind w:left="2160" w:hanging="360"/>
      </w:pPr>
      <w:rPr>
        <w:rFonts w:ascii="Arial" w:hAnsi="Arial" w:hint="default"/>
      </w:rPr>
    </w:lvl>
    <w:lvl w:ilvl="3" w:tplc="5944F57C" w:tentative="1">
      <w:start w:val="1"/>
      <w:numFmt w:val="bullet"/>
      <w:lvlText w:val="▌"/>
      <w:lvlJc w:val="left"/>
      <w:pPr>
        <w:tabs>
          <w:tab w:val="num" w:pos="2880"/>
        </w:tabs>
        <w:ind w:left="2880" w:hanging="360"/>
      </w:pPr>
      <w:rPr>
        <w:rFonts w:ascii="Arial" w:hAnsi="Arial" w:hint="default"/>
      </w:rPr>
    </w:lvl>
    <w:lvl w:ilvl="4" w:tplc="28686822" w:tentative="1">
      <w:start w:val="1"/>
      <w:numFmt w:val="bullet"/>
      <w:lvlText w:val="▌"/>
      <w:lvlJc w:val="left"/>
      <w:pPr>
        <w:tabs>
          <w:tab w:val="num" w:pos="3600"/>
        </w:tabs>
        <w:ind w:left="3600" w:hanging="360"/>
      </w:pPr>
      <w:rPr>
        <w:rFonts w:ascii="Arial" w:hAnsi="Arial" w:hint="default"/>
      </w:rPr>
    </w:lvl>
    <w:lvl w:ilvl="5" w:tplc="769E1B3C" w:tentative="1">
      <w:start w:val="1"/>
      <w:numFmt w:val="bullet"/>
      <w:lvlText w:val="▌"/>
      <w:lvlJc w:val="left"/>
      <w:pPr>
        <w:tabs>
          <w:tab w:val="num" w:pos="4320"/>
        </w:tabs>
        <w:ind w:left="4320" w:hanging="360"/>
      </w:pPr>
      <w:rPr>
        <w:rFonts w:ascii="Arial" w:hAnsi="Arial" w:hint="default"/>
      </w:rPr>
    </w:lvl>
    <w:lvl w:ilvl="6" w:tplc="24E0F3BC" w:tentative="1">
      <w:start w:val="1"/>
      <w:numFmt w:val="bullet"/>
      <w:lvlText w:val="▌"/>
      <w:lvlJc w:val="left"/>
      <w:pPr>
        <w:tabs>
          <w:tab w:val="num" w:pos="5040"/>
        </w:tabs>
        <w:ind w:left="5040" w:hanging="360"/>
      </w:pPr>
      <w:rPr>
        <w:rFonts w:ascii="Arial" w:hAnsi="Arial" w:hint="default"/>
      </w:rPr>
    </w:lvl>
    <w:lvl w:ilvl="7" w:tplc="2342036A" w:tentative="1">
      <w:start w:val="1"/>
      <w:numFmt w:val="bullet"/>
      <w:lvlText w:val="▌"/>
      <w:lvlJc w:val="left"/>
      <w:pPr>
        <w:tabs>
          <w:tab w:val="num" w:pos="5760"/>
        </w:tabs>
        <w:ind w:left="5760" w:hanging="360"/>
      </w:pPr>
      <w:rPr>
        <w:rFonts w:ascii="Arial" w:hAnsi="Arial" w:hint="default"/>
      </w:rPr>
    </w:lvl>
    <w:lvl w:ilvl="8" w:tplc="31F4CB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7C29CB"/>
    <w:multiLevelType w:val="hybridMultilevel"/>
    <w:tmpl w:val="1F2C670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2"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B8015B"/>
    <w:multiLevelType w:val="hybridMultilevel"/>
    <w:tmpl w:val="386CFD34"/>
    <w:lvl w:ilvl="0" w:tplc="08090001">
      <w:start w:val="1"/>
      <w:numFmt w:val="bullet"/>
      <w:lvlText w:val=""/>
      <w:lvlJc w:val="left"/>
      <w:pPr>
        <w:ind w:left="620" w:hanging="420"/>
      </w:pPr>
      <w:rPr>
        <w:rFonts w:ascii="Symbol" w:hAnsi="Symbol"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15:restartNumberingAfterBreak="0">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6" w15:restartNumberingAfterBreak="0">
    <w:nsid w:val="7C7276E6"/>
    <w:multiLevelType w:val="multilevel"/>
    <w:tmpl w:val="65BAF42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0"/>
  </w:num>
  <w:num w:numId="3">
    <w:abstractNumId w:val="7"/>
  </w:num>
  <w:num w:numId="4">
    <w:abstractNumId w:val="1"/>
  </w:num>
  <w:num w:numId="5">
    <w:abstractNumId w:val="5"/>
  </w:num>
  <w:num w:numId="6">
    <w:abstractNumId w:val="15"/>
  </w:num>
  <w:num w:numId="7">
    <w:abstractNumId w:val="16"/>
  </w:num>
  <w:num w:numId="8">
    <w:abstractNumId w:val="2"/>
  </w:num>
  <w:num w:numId="9">
    <w:abstractNumId w:val="8"/>
  </w:num>
  <w:num w:numId="10">
    <w:abstractNumId w:val="4"/>
  </w:num>
  <w:num w:numId="11">
    <w:abstractNumId w:val="0"/>
  </w:num>
  <w:num w:numId="12">
    <w:abstractNumId w:val="9"/>
  </w:num>
  <w:num w:numId="13">
    <w:abstractNumId w:val="6"/>
  </w:num>
  <w:num w:numId="14">
    <w:abstractNumId w:val="14"/>
  </w:num>
  <w:num w:numId="15">
    <w:abstractNumId w:val="3"/>
  </w:num>
  <w:num w:numId="16">
    <w:abstractNumId w:val="3"/>
  </w:num>
  <w:num w:numId="17">
    <w:abstractNumId w:val="11"/>
  </w:num>
  <w:num w:numId="1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65C"/>
    <w:rsid w:val="0000074F"/>
    <w:rsid w:val="00010F7B"/>
    <w:rsid w:val="00011C42"/>
    <w:rsid w:val="000246E7"/>
    <w:rsid w:val="00025F17"/>
    <w:rsid w:val="00047027"/>
    <w:rsid w:val="000616F4"/>
    <w:rsid w:val="0006345C"/>
    <w:rsid w:val="00074BD6"/>
    <w:rsid w:val="0007660E"/>
    <w:rsid w:val="0009292E"/>
    <w:rsid w:val="000944AE"/>
    <w:rsid w:val="000B66E7"/>
    <w:rsid w:val="000C229F"/>
    <w:rsid w:val="000C614B"/>
    <w:rsid w:val="000D6834"/>
    <w:rsid w:val="000D77EB"/>
    <w:rsid w:val="000E08D7"/>
    <w:rsid w:val="000E1B65"/>
    <w:rsid w:val="000F5964"/>
    <w:rsid w:val="001169C6"/>
    <w:rsid w:val="001316E7"/>
    <w:rsid w:val="0013421E"/>
    <w:rsid w:val="0015769A"/>
    <w:rsid w:val="001728D5"/>
    <w:rsid w:val="0017485B"/>
    <w:rsid w:val="001750F0"/>
    <w:rsid w:val="001874BA"/>
    <w:rsid w:val="001A468F"/>
    <w:rsid w:val="001A53F7"/>
    <w:rsid w:val="001A6F62"/>
    <w:rsid w:val="001B1CDB"/>
    <w:rsid w:val="001C61C2"/>
    <w:rsid w:val="001E21A4"/>
    <w:rsid w:val="001E3230"/>
    <w:rsid w:val="001E5DC9"/>
    <w:rsid w:val="001F30D9"/>
    <w:rsid w:val="00206A6D"/>
    <w:rsid w:val="00207A8B"/>
    <w:rsid w:val="00210158"/>
    <w:rsid w:val="00215EEB"/>
    <w:rsid w:val="0022300E"/>
    <w:rsid w:val="00233B8B"/>
    <w:rsid w:val="00243434"/>
    <w:rsid w:val="00262F50"/>
    <w:rsid w:val="002932BA"/>
    <w:rsid w:val="00294DB8"/>
    <w:rsid w:val="002A2ECA"/>
    <w:rsid w:val="002C61DF"/>
    <w:rsid w:val="002D0290"/>
    <w:rsid w:val="002D2824"/>
    <w:rsid w:val="003038FD"/>
    <w:rsid w:val="00303BFB"/>
    <w:rsid w:val="003071E4"/>
    <w:rsid w:val="00314B67"/>
    <w:rsid w:val="00350BC9"/>
    <w:rsid w:val="00355246"/>
    <w:rsid w:val="0035576F"/>
    <w:rsid w:val="0036596A"/>
    <w:rsid w:val="003709FF"/>
    <w:rsid w:val="00370C4A"/>
    <w:rsid w:val="0037358F"/>
    <w:rsid w:val="00387687"/>
    <w:rsid w:val="003B0093"/>
    <w:rsid w:val="003B379C"/>
    <w:rsid w:val="003C0941"/>
    <w:rsid w:val="003E72BF"/>
    <w:rsid w:val="003F12AB"/>
    <w:rsid w:val="004032FA"/>
    <w:rsid w:val="00406703"/>
    <w:rsid w:val="00410A77"/>
    <w:rsid w:val="00424ADF"/>
    <w:rsid w:val="004865D8"/>
    <w:rsid w:val="004A0860"/>
    <w:rsid w:val="004A271C"/>
    <w:rsid w:val="004A409C"/>
    <w:rsid w:val="004A7A70"/>
    <w:rsid w:val="004B527A"/>
    <w:rsid w:val="004C6857"/>
    <w:rsid w:val="004E4030"/>
    <w:rsid w:val="004F6632"/>
    <w:rsid w:val="005054E9"/>
    <w:rsid w:val="00511AA5"/>
    <w:rsid w:val="005265D3"/>
    <w:rsid w:val="00532B08"/>
    <w:rsid w:val="005620C7"/>
    <w:rsid w:val="00565699"/>
    <w:rsid w:val="00571E66"/>
    <w:rsid w:val="00587394"/>
    <w:rsid w:val="00593BB7"/>
    <w:rsid w:val="005A2C17"/>
    <w:rsid w:val="005A4C87"/>
    <w:rsid w:val="005B64D3"/>
    <w:rsid w:val="005D452B"/>
    <w:rsid w:val="005E110D"/>
    <w:rsid w:val="005E1F96"/>
    <w:rsid w:val="005E5F4A"/>
    <w:rsid w:val="005F72FC"/>
    <w:rsid w:val="006040A3"/>
    <w:rsid w:val="00661DA8"/>
    <w:rsid w:val="00670F16"/>
    <w:rsid w:val="006A665C"/>
    <w:rsid w:val="006B46DF"/>
    <w:rsid w:val="006B7334"/>
    <w:rsid w:val="006D4550"/>
    <w:rsid w:val="006D7CA5"/>
    <w:rsid w:val="006E7124"/>
    <w:rsid w:val="006F67AD"/>
    <w:rsid w:val="0072517B"/>
    <w:rsid w:val="00726361"/>
    <w:rsid w:val="0072792C"/>
    <w:rsid w:val="00742CE2"/>
    <w:rsid w:val="00744D0C"/>
    <w:rsid w:val="00763B69"/>
    <w:rsid w:val="00783B84"/>
    <w:rsid w:val="007A51C1"/>
    <w:rsid w:val="007C452E"/>
    <w:rsid w:val="007C6C9B"/>
    <w:rsid w:val="007E3028"/>
    <w:rsid w:val="007F73B1"/>
    <w:rsid w:val="00815565"/>
    <w:rsid w:val="00844BDB"/>
    <w:rsid w:val="0084554D"/>
    <w:rsid w:val="00851AE7"/>
    <w:rsid w:val="00866D13"/>
    <w:rsid w:val="00877FD4"/>
    <w:rsid w:val="008876FE"/>
    <w:rsid w:val="008A6E78"/>
    <w:rsid w:val="008B46C3"/>
    <w:rsid w:val="008B72A3"/>
    <w:rsid w:val="008D20B4"/>
    <w:rsid w:val="008D6620"/>
    <w:rsid w:val="008E04E8"/>
    <w:rsid w:val="008E7AFB"/>
    <w:rsid w:val="008F4AE9"/>
    <w:rsid w:val="0090057D"/>
    <w:rsid w:val="009035FE"/>
    <w:rsid w:val="00910AD3"/>
    <w:rsid w:val="0091140A"/>
    <w:rsid w:val="00917BFD"/>
    <w:rsid w:val="00926319"/>
    <w:rsid w:val="009331C5"/>
    <w:rsid w:val="00946F42"/>
    <w:rsid w:val="00947DEE"/>
    <w:rsid w:val="00952361"/>
    <w:rsid w:val="009676E5"/>
    <w:rsid w:val="009722EA"/>
    <w:rsid w:val="009755E4"/>
    <w:rsid w:val="0097636C"/>
    <w:rsid w:val="0098566A"/>
    <w:rsid w:val="00986443"/>
    <w:rsid w:val="009A3E71"/>
    <w:rsid w:val="009B063B"/>
    <w:rsid w:val="009B1CC1"/>
    <w:rsid w:val="009B72FF"/>
    <w:rsid w:val="009C5377"/>
    <w:rsid w:val="00A02EDD"/>
    <w:rsid w:val="00A30836"/>
    <w:rsid w:val="00A327BD"/>
    <w:rsid w:val="00A61D92"/>
    <w:rsid w:val="00A63BAD"/>
    <w:rsid w:val="00A7212C"/>
    <w:rsid w:val="00A80877"/>
    <w:rsid w:val="00A87E5C"/>
    <w:rsid w:val="00A960CA"/>
    <w:rsid w:val="00AA4468"/>
    <w:rsid w:val="00AA78B7"/>
    <w:rsid w:val="00AC5B86"/>
    <w:rsid w:val="00AD6C47"/>
    <w:rsid w:val="00AD7088"/>
    <w:rsid w:val="00AD7EFD"/>
    <w:rsid w:val="00AE4CAC"/>
    <w:rsid w:val="00AE6B5C"/>
    <w:rsid w:val="00B13240"/>
    <w:rsid w:val="00B25421"/>
    <w:rsid w:val="00B260D2"/>
    <w:rsid w:val="00B35103"/>
    <w:rsid w:val="00B57F69"/>
    <w:rsid w:val="00B627B3"/>
    <w:rsid w:val="00B63ADB"/>
    <w:rsid w:val="00B75693"/>
    <w:rsid w:val="00B75A77"/>
    <w:rsid w:val="00B96595"/>
    <w:rsid w:val="00BB02AE"/>
    <w:rsid w:val="00BB4E33"/>
    <w:rsid w:val="00BD23D5"/>
    <w:rsid w:val="00BE661C"/>
    <w:rsid w:val="00BF551E"/>
    <w:rsid w:val="00C0490D"/>
    <w:rsid w:val="00C2123F"/>
    <w:rsid w:val="00C36B1E"/>
    <w:rsid w:val="00C40294"/>
    <w:rsid w:val="00C7014B"/>
    <w:rsid w:val="00C7202C"/>
    <w:rsid w:val="00C7354F"/>
    <w:rsid w:val="00C77F0C"/>
    <w:rsid w:val="00C910F6"/>
    <w:rsid w:val="00C92A25"/>
    <w:rsid w:val="00CB48F0"/>
    <w:rsid w:val="00CC0C04"/>
    <w:rsid w:val="00CC7341"/>
    <w:rsid w:val="00CD07CC"/>
    <w:rsid w:val="00CE14DE"/>
    <w:rsid w:val="00CF6178"/>
    <w:rsid w:val="00CF6330"/>
    <w:rsid w:val="00D220C7"/>
    <w:rsid w:val="00D26EFA"/>
    <w:rsid w:val="00D40D88"/>
    <w:rsid w:val="00D5041C"/>
    <w:rsid w:val="00D52767"/>
    <w:rsid w:val="00D72C93"/>
    <w:rsid w:val="00D73709"/>
    <w:rsid w:val="00D74A1E"/>
    <w:rsid w:val="00D8095C"/>
    <w:rsid w:val="00DC7C52"/>
    <w:rsid w:val="00DE21D4"/>
    <w:rsid w:val="00E14107"/>
    <w:rsid w:val="00E24912"/>
    <w:rsid w:val="00E25AFC"/>
    <w:rsid w:val="00E354B5"/>
    <w:rsid w:val="00E36CF3"/>
    <w:rsid w:val="00E64425"/>
    <w:rsid w:val="00E77B4E"/>
    <w:rsid w:val="00E815D1"/>
    <w:rsid w:val="00E81711"/>
    <w:rsid w:val="00E86DA4"/>
    <w:rsid w:val="00E90408"/>
    <w:rsid w:val="00E94283"/>
    <w:rsid w:val="00EB08CB"/>
    <w:rsid w:val="00EC4D72"/>
    <w:rsid w:val="00EC5A69"/>
    <w:rsid w:val="00ED6D22"/>
    <w:rsid w:val="00ED6F75"/>
    <w:rsid w:val="00EE7FF9"/>
    <w:rsid w:val="00EF5E91"/>
    <w:rsid w:val="00F12FE4"/>
    <w:rsid w:val="00F252CE"/>
    <w:rsid w:val="00F30EED"/>
    <w:rsid w:val="00F4177F"/>
    <w:rsid w:val="00F530E6"/>
    <w:rsid w:val="00F64EC0"/>
    <w:rsid w:val="00F90257"/>
    <w:rsid w:val="00FA22FD"/>
    <w:rsid w:val="00FA671C"/>
    <w:rsid w:val="00FC5BCD"/>
    <w:rsid w:val="00FD7E6F"/>
    <w:rsid w:val="00FE00B9"/>
    <w:rsid w:val="00FE13A6"/>
    <w:rsid w:val="00FE75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463C3EF-E84B-4B9A-AFD7-86DAFD6A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lang w:val="x-none"/>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6A665C"/>
    <w:rPr>
      <w:rFonts w:ascii="Tahoma" w:hAnsi="Tahoma"/>
      <w:sz w:val="16"/>
      <w:szCs w:val="16"/>
      <w:lang w:val="x-none"/>
    </w:rPr>
  </w:style>
  <w:style w:type="character" w:customStyle="1" w:styleId="BalloonTextChar">
    <w:name w:val="Balloon Text Char"/>
    <w:link w:val="BalloonText"/>
    <w:uiPriority w:val="99"/>
    <w:semiHidden/>
    <w:rsid w:val="006A665C"/>
    <w:rPr>
      <w:rFonts w:ascii="Tahoma" w:hAnsi="Tahoma" w:cs="Tahoma"/>
      <w:sz w:val="16"/>
      <w:szCs w:val="16"/>
      <w:lang w:eastAsia="en-US"/>
    </w:rPr>
  </w:style>
  <w:style w:type="character" w:styleId="Hyperlink">
    <w:name w:val="Hyperlink"/>
    <w:uiPriority w:val="99"/>
    <w:unhideWhenUsed/>
    <w:rsid w:val="000C614B"/>
    <w:rPr>
      <w:color w:val="0000FF"/>
      <w:u w:val="single"/>
    </w:rPr>
  </w:style>
  <w:style w:type="character" w:customStyle="1" w:styleId="B1Char">
    <w:name w:val="B1 Char"/>
    <w:link w:val="B1"/>
    <w:rsid w:val="00FC5BCD"/>
    <w:rPr>
      <w:rFonts w:ascii="Arial" w:hAnsi="Arial"/>
      <w:lang w:eastAsia="en-US"/>
    </w:rPr>
  </w:style>
  <w:style w:type="paragraph" w:styleId="DocumentMap">
    <w:name w:val="Document Map"/>
    <w:basedOn w:val="Normal"/>
    <w:link w:val="DocumentMapChar"/>
    <w:uiPriority w:val="99"/>
    <w:semiHidden/>
    <w:unhideWhenUsed/>
    <w:rsid w:val="001B1CDB"/>
    <w:rPr>
      <w:rFonts w:ascii="Tahoma" w:hAnsi="Tahoma"/>
      <w:sz w:val="16"/>
      <w:szCs w:val="16"/>
      <w:lang w:val="x-none"/>
    </w:rPr>
  </w:style>
  <w:style w:type="character" w:customStyle="1" w:styleId="DocumentMapChar">
    <w:name w:val="Document Map Char"/>
    <w:link w:val="DocumentMap"/>
    <w:uiPriority w:val="99"/>
    <w:semiHidden/>
    <w:rsid w:val="001B1CDB"/>
    <w:rPr>
      <w:rFonts w:ascii="Tahoma" w:hAnsi="Tahoma" w:cs="Tahoma"/>
      <w:sz w:val="16"/>
      <w:szCs w:val="16"/>
      <w:lang w:eastAsia="en-US"/>
    </w:rPr>
  </w:style>
  <w:style w:type="paragraph" w:customStyle="1" w:styleId="CRCoverPage">
    <w:name w:val="CR Cover Page"/>
    <w:rsid w:val="00744D0C"/>
    <w:pPr>
      <w:spacing w:after="120"/>
    </w:pPr>
    <w:rPr>
      <w:rFonts w:ascii="Arial" w:hAnsi="Arial"/>
      <w:lang w:val="en-GB" w:eastAsia="en-US"/>
    </w:rPr>
  </w:style>
  <w:style w:type="paragraph" w:styleId="ListParagraph">
    <w:name w:val="List Paragraph"/>
    <w:basedOn w:val="Normal"/>
    <w:uiPriority w:val="34"/>
    <w:qFormat/>
    <w:rsid w:val="008D20B4"/>
    <w:pPr>
      <w:ind w:leftChars="400" w:left="840"/>
    </w:pPr>
  </w:style>
  <w:style w:type="table" w:styleId="TableGrid">
    <w:name w:val="Table Grid"/>
    <w:basedOn w:val="TableNormal"/>
    <w:uiPriority w:val="59"/>
    <w:rsid w:val="001A6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rsid w:val="001C61C2"/>
    <w:pPr>
      <w:keepLines/>
      <w:spacing w:after="240"/>
      <w:jc w:val="center"/>
    </w:pPr>
    <w:rPr>
      <w:rFonts w:ascii="Arial" w:eastAsia="MS Mincho" w:hAnsi="Arial"/>
      <w:b/>
    </w:rPr>
  </w:style>
  <w:style w:type="character" w:customStyle="1" w:styleId="TFChar">
    <w:name w:val="TF Char"/>
    <w:basedOn w:val="DefaultParagraphFont"/>
    <w:link w:val="TF"/>
    <w:rsid w:val="001C61C2"/>
    <w:rPr>
      <w:rFonts w:ascii="Arial" w:eastAsia="MS Mincho" w:hAnsi="Arial"/>
      <w:b/>
      <w:lang w:val="en-GB" w:eastAsia="en-US"/>
    </w:rPr>
  </w:style>
  <w:style w:type="paragraph" w:customStyle="1" w:styleId="TAH">
    <w:name w:val="TAH"/>
    <w:basedOn w:val="TAC"/>
    <w:link w:val="TAHChar"/>
    <w:rsid w:val="00E36CF3"/>
    <w:rPr>
      <w:b/>
    </w:rPr>
  </w:style>
  <w:style w:type="paragraph" w:customStyle="1" w:styleId="TAC">
    <w:name w:val="TAC"/>
    <w:basedOn w:val="Normal"/>
    <w:link w:val="TACChar"/>
    <w:rsid w:val="00E36CF3"/>
    <w:pPr>
      <w:keepNext/>
      <w:keepLines/>
      <w:overflowPunct w:val="0"/>
      <w:autoSpaceDE w:val="0"/>
      <w:autoSpaceDN w:val="0"/>
      <w:adjustRightInd w:val="0"/>
      <w:jc w:val="center"/>
      <w:textAlignment w:val="baseline"/>
    </w:pPr>
    <w:rPr>
      <w:rFonts w:ascii="Arial" w:eastAsia="Batang" w:hAnsi="Arial"/>
      <w:sz w:val="18"/>
    </w:rPr>
  </w:style>
  <w:style w:type="character" w:customStyle="1" w:styleId="TACChar">
    <w:name w:val="TAC Char"/>
    <w:link w:val="TAC"/>
    <w:rsid w:val="00E36CF3"/>
    <w:rPr>
      <w:rFonts w:ascii="Arial" w:eastAsia="Batang" w:hAnsi="Arial"/>
      <w:sz w:val="18"/>
      <w:lang w:val="en-GB" w:eastAsia="en-US"/>
    </w:rPr>
  </w:style>
  <w:style w:type="character" w:customStyle="1" w:styleId="TAHChar">
    <w:name w:val="TAH Char"/>
    <w:link w:val="TAH"/>
    <w:rsid w:val="00E36CF3"/>
    <w:rPr>
      <w:rFonts w:ascii="Arial" w:eastAsia="Batang" w:hAnsi="Arial"/>
      <w:b/>
      <w:sz w:val="18"/>
      <w:lang w:val="en-GB" w:eastAsia="en-US"/>
    </w:rPr>
  </w:style>
  <w:style w:type="paragraph" w:customStyle="1" w:styleId="TH">
    <w:name w:val="TH"/>
    <w:basedOn w:val="Normal"/>
    <w:link w:val="THChar"/>
    <w:rsid w:val="00E36CF3"/>
    <w:pPr>
      <w:keepNext/>
      <w:keepLines/>
      <w:overflowPunct w:val="0"/>
      <w:autoSpaceDE w:val="0"/>
      <w:autoSpaceDN w:val="0"/>
      <w:adjustRightInd w:val="0"/>
      <w:spacing w:before="60" w:after="180"/>
      <w:jc w:val="center"/>
      <w:textAlignment w:val="baseline"/>
    </w:pPr>
    <w:rPr>
      <w:rFonts w:ascii="Arial" w:eastAsia="Batang" w:hAnsi="Arial"/>
      <w:b/>
    </w:rPr>
  </w:style>
  <w:style w:type="character" w:customStyle="1" w:styleId="THChar">
    <w:name w:val="TH Char"/>
    <w:link w:val="TH"/>
    <w:rsid w:val="00E36CF3"/>
    <w:rPr>
      <w:rFonts w:ascii="Arial" w:eastAsia="Batang"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303642">
      <w:bodyDiv w:val="1"/>
      <w:marLeft w:val="0"/>
      <w:marRight w:val="0"/>
      <w:marTop w:val="0"/>
      <w:marBottom w:val="0"/>
      <w:divBdr>
        <w:top w:val="none" w:sz="0" w:space="0" w:color="auto"/>
        <w:left w:val="none" w:sz="0" w:space="0" w:color="auto"/>
        <w:bottom w:val="none" w:sz="0" w:space="0" w:color="auto"/>
        <w:right w:val="none" w:sz="0" w:space="0" w:color="auto"/>
      </w:divBdr>
      <w:divsChild>
        <w:div w:id="413164969">
          <w:marLeft w:val="288"/>
          <w:marRight w:val="0"/>
          <w:marTop w:val="86"/>
          <w:marBottom w:val="0"/>
          <w:divBdr>
            <w:top w:val="none" w:sz="0" w:space="0" w:color="auto"/>
            <w:left w:val="none" w:sz="0" w:space="0" w:color="auto"/>
            <w:bottom w:val="none" w:sz="0" w:space="0" w:color="auto"/>
            <w:right w:val="none" w:sz="0" w:space="0" w:color="auto"/>
          </w:divBdr>
        </w:div>
        <w:div w:id="21980985">
          <w:marLeft w:val="288"/>
          <w:marRight w:val="0"/>
          <w:marTop w:val="86"/>
          <w:marBottom w:val="0"/>
          <w:divBdr>
            <w:top w:val="none" w:sz="0" w:space="0" w:color="auto"/>
            <w:left w:val="none" w:sz="0" w:space="0" w:color="auto"/>
            <w:bottom w:val="none" w:sz="0" w:space="0" w:color="auto"/>
            <w:right w:val="none" w:sz="0" w:space="0" w:color="auto"/>
          </w:divBdr>
        </w:div>
        <w:div w:id="1035160672">
          <w:marLeft w:val="288"/>
          <w:marRight w:val="0"/>
          <w:marTop w:val="86"/>
          <w:marBottom w:val="0"/>
          <w:divBdr>
            <w:top w:val="none" w:sz="0" w:space="0" w:color="auto"/>
            <w:left w:val="none" w:sz="0" w:space="0" w:color="auto"/>
            <w:bottom w:val="none" w:sz="0" w:space="0" w:color="auto"/>
            <w:right w:val="none" w:sz="0" w:space="0" w:color="auto"/>
          </w:divBdr>
        </w:div>
      </w:divsChild>
    </w:div>
    <w:div w:id="766970675">
      <w:bodyDiv w:val="1"/>
      <w:marLeft w:val="0"/>
      <w:marRight w:val="0"/>
      <w:marTop w:val="0"/>
      <w:marBottom w:val="0"/>
      <w:divBdr>
        <w:top w:val="none" w:sz="0" w:space="0" w:color="auto"/>
        <w:left w:val="none" w:sz="0" w:space="0" w:color="auto"/>
        <w:bottom w:val="none" w:sz="0" w:space="0" w:color="auto"/>
        <w:right w:val="none" w:sz="0" w:space="0" w:color="auto"/>
      </w:divBdr>
    </w:div>
    <w:div w:id="1394430293">
      <w:bodyDiv w:val="1"/>
      <w:marLeft w:val="0"/>
      <w:marRight w:val="0"/>
      <w:marTop w:val="0"/>
      <w:marBottom w:val="0"/>
      <w:divBdr>
        <w:top w:val="none" w:sz="0" w:space="0" w:color="auto"/>
        <w:left w:val="none" w:sz="0" w:space="0" w:color="auto"/>
        <w:bottom w:val="none" w:sz="0" w:space="0" w:color="auto"/>
        <w:right w:val="none" w:sz="0" w:space="0" w:color="auto"/>
      </w:divBdr>
    </w:div>
    <w:div w:id="1430543476">
      <w:bodyDiv w:val="1"/>
      <w:marLeft w:val="0"/>
      <w:marRight w:val="0"/>
      <w:marTop w:val="0"/>
      <w:marBottom w:val="0"/>
      <w:divBdr>
        <w:top w:val="none" w:sz="0" w:space="0" w:color="auto"/>
        <w:left w:val="none" w:sz="0" w:space="0" w:color="auto"/>
        <w:bottom w:val="none" w:sz="0" w:space="0" w:color="auto"/>
        <w:right w:val="none" w:sz="0" w:space="0" w:color="auto"/>
      </w:divBdr>
    </w:div>
    <w:div w:id="1721783851">
      <w:bodyDiv w:val="1"/>
      <w:marLeft w:val="0"/>
      <w:marRight w:val="0"/>
      <w:marTop w:val="0"/>
      <w:marBottom w:val="0"/>
      <w:divBdr>
        <w:top w:val="none" w:sz="0" w:space="0" w:color="auto"/>
        <w:left w:val="none" w:sz="0" w:space="0" w:color="auto"/>
        <w:bottom w:val="none" w:sz="0" w:space="0" w:color="auto"/>
        <w:right w:val="none" w:sz="0" w:space="0" w:color="auto"/>
      </w:divBdr>
      <w:divsChild>
        <w:div w:id="862280603">
          <w:marLeft w:val="0"/>
          <w:marRight w:val="0"/>
          <w:marTop w:val="0"/>
          <w:marBottom w:val="0"/>
          <w:divBdr>
            <w:top w:val="none" w:sz="0" w:space="0" w:color="auto"/>
            <w:left w:val="none" w:sz="0" w:space="0" w:color="auto"/>
            <w:bottom w:val="none" w:sz="0" w:space="0" w:color="auto"/>
            <w:right w:val="none" w:sz="0" w:space="0" w:color="auto"/>
          </w:divBdr>
        </w:div>
        <w:div w:id="1964918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GanttChart-Level-2.htm"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44B25-CD5B-4BF7-9862-CDF85532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1704</Words>
  <Characters>9718</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11400</CharactersWithSpaces>
  <SharedDoc>false</SharedDoc>
  <HLinks>
    <vt:vector size="6" baseType="variant">
      <vt:variant>
        <vt:i4>7143452</vt:i4>
      </vt:variant>
      <vt:variant>
        <vt:i4>0</vt:i4>
      </vt:variant>
      <vt:variant>
        <vt:i4>0</vt:i4>
      </vt:variant>
      <vt:variant>
        <vt:i4>5</vt:i4>
      </vt:variant>
      <vt:variant>
        <vt:lpwstr>mailto:asoloway@qti.qualcomm.com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GD User rev1</dc:creator>
  <cp:lastModifiedBy>Hassan Alkanani</cp:lastModifiedBy>
  <cp:revision>2</cp:revision>
  <cp:lastPrinted>2016-03-31T14:31:00Z</cp:lastPrinted>
  <dcterms:created xsi:type="dcterms:W3CDTF">2016-04-04T20:10:00Z</dcterms:created>
  <dcterms:modified xsi:type="dcterms:W3CDTF">2016-04-04T20:10:00Z</dcterms:modified>
</cp:coreProperties>
</file>